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4E85F">
      <w:pPr>
        <w:spacing w:line="460" w:lineRule="exact"/>
        <w:ind w:firstLine="803" w:firstLineChars="200"/>
        <w:jc w:val="center"/>
        <w:rPr>
          <w:rFonts w:hint="eastAsia" w:ascii="宋体" w:hAnsi="宋体" w:eastAsia="宋体" w:cs="宋体"/>
          <w:b/>
          <w:bCs w:val="0"/>
          <w:kern w:val="2"/>
          <w:sz w:val="44"/>
          <w:szCs w:val="21"/>
          <w:lang w:val="en-US" w:eastAsia="zh-CN" w:bidi="ar-SA"/>
        </w:rPr>
      </w:pPr>
      <w:bookmarkStart w:id="0" w:name="_Toc20823346"/>
      <w:bookmarkStart w:id="1" w:name="_Toc120614244"/>
      <w:bookmarkStart w:id="2" w:name="_Toc16938590"/>
      <w:bookmarkStart w:id="3" w:name="_Toc22331"/>
      <w:r>
        <w:rPr>
          <w:rFonts w:hint="eastAsia" w:ascii="宋体" w:hAnsi="宋体" w:eastAsia="宋体" w:cs="宋体"/>
          <w:b/>
          <w:bCs w:val="0"/>
          <w:kern w:val="2"/>
          <w:sz w:val="40"/>
          <w:szCs w:val="20"/>
          <w:lang w:val="en-US" w:eastAsia="zh-CN" w:bidi="ar-SA"/>
        </w:rPr>
        <w:t>宿豫区垃圾分类综合治理提升行动——市场化运营服务采购项目</w:t>
      </w:r>
    </w:p>
    <w:p w14:paraId="0229B6E6">
      <w:pPr>
        <w:pStyle w:val="3"/>
        <w:numPr>
          <w:numId w:val="0"/>
        </w:numPr>
        <w:snapToGrid w:val="0"/>
        <w:spacing w:before="120" w:after="120" w:line="0" w:lineRule="atLeast"/>
        <w:jc w:val="center"/>
        <w:outlineLvl w:val="0"/>
        <w:rPr>
          <w:rFonts w:hint="default" w:hAnsi="宋体" w:eastAsia="宋体" w:cs="宋体"/>
          <w:b/>
          <w:bCs w:val="0"/>
          <w:sz w:val="40"/>
          <w:szCs w:val="20"/>
          <w:lang w:val="en-US" w:eastAsia="zh-CN"/>
        </w:rPr>
      </w:pPr>
      <w:r>
        <w:rPr>
          <w:rFonts w:hint="eastAsia" w:hAnsi="宋体" w:cs="宋体"/>
          <w:b/>
          <w:bCs w:val="0"/>
          <w:sz w:val="40"/>
          <w:szCs w:val="20"/>
        </w:rPr>
        <w:t>采购需求</w:t>
      </w:r>
      <w:bookmarkEnd w:id="0"/>
      <w:bookmarkEnd w:id="1"/>
      <w:bookmarkEnd w:id="2"/>
      <w:bookmarkEnd w:id="3"/>
      <w:r>
        <w:rPr>
          <w:rFonts w:hint="eastAsia" w:hAnsi="宋体" w:cs="宋体"/>
          <w:b/>
          <w:bCs w:val="0"/>
          <w:sz w:val="40"/>
          <w:szCs w:val="20"/>
          <w:lang w:val="en-US" w:eastAsia="zh-CN"/>
        </w:rPr>
        <w:t>征求意见</w:t>
      </w:r>
    </w:p>
    <w:p w14:paraId="3BE16B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napToGrid w:val="0"/>
          <w:color w:val="000000"/>
          <w:sz w:val="24"/>
          <w:szCs w:val="24"/>
          <w:lang w:val="en-US" w:eastAsia="zh-CN"/>
        </w:rPr>
      </w:pPr>
      <w:r>
        <w:rPr>
          <w:rFonts w:hint="eastAsia" w:ascii="宋体" w:hAnsi="宋体" w:cs="宋体"/>
          <w:snapToGrid w:val="0"/>
          <w:color w:val="000000"/>
          <w:sz w:val="24"/>
          <w:szCs w:val="24"/>
          <w:lang w:val="en-US" w:eastAsia="zh-CN"/>
        </w:rPr>
        <w:t>项目属性：服务类项目。</w:t>
      </w:r>
    </w:p>
    <w:p w14:paraId="1D3DC0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napToGrid w:val="0"/>
          <w:color w:val="000000"/>
          <w:sz w:val="24"/>
          <w:szCs w:val="24"/>
          <w:lang w:val="en-US" w:eastAsia="zh-CN"/>
        </w:rPr>
      </w:pPr>
      <w:r>
        <w:rPr>
          <w:rFonts w:hint="eastAsia" w:ascii="宋体" w:hAnsi="宋体" w:cs="宋体"/>
          <w:snapToGrid w:val="0"/>
          <w:color w:val="000000"/>
          <w:sz w:val="24"/>
          <w:szCs w:val="24"/>
          <w:lang w:val="en-US" w:eastAsia="zh-CN"/>
        </w:rPr>
        <w:t>本项目采购标的对应的中小企业划分标准所属行业：其他未列明行业。</w:t>
      </w:r>
    </w:p>
    <w:p w14:paraId="7989A6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napToGrid w:val="0"/>
          <w:color w:val="000000"/>
          <w:sz w:val="24"/>
          <w:szCs w:val="24"/>
          <w:lang w:val="en-US" w:eastAsia="zh-CN"/>
        </w:rPr>
      </w:pPr>
      <w:r>
        <w:rPr>
          <w:rFonts w:hint="eastAsia" w:ascii="宋体" w:hAnsi="宋体" w:cs="宋体"/>
          <w:snapToGrid w:val="0"/>
          <w:color w:val="000000"/>
          <w:sz w:val="24"/>
          <w:szCs w:val="24"/>
          <w:lang w:val="en-US" w:eastAsia="zh-CN"/>
        </w:rPr>
        <w:t>本项目不接受（接受/不接受）进口产品。</w:t>
      </w:r>
    </w:p>
    <w:p w14:paraId="4B400F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napToGrid w:val="0"/>
          <w:color w:val="000000"/>
          <w:sz w:val="24"/>
          <w:szCs w:val="24"/>
          <w:lang w:val="en-US" w:eastAsia="zh-CN"/>
        </w:rPr>
      </w:pPr>
      <w:r>
        <w:rPr>
          <w:rFonts w:hint="eastAsia" w:ascii="宋体" w:hAnsi="宋体" w:eastAsia="宋体" w:cs="宋体"/>
          <w:snapToGrid w:val="0"/>
          <w:color w:val="000000"/>
          <w:sz w:val="24"/>
          <w:szCs w:val="24"/>
          <w:lang w:val="en-US" w:eastAsia="zh-CN"/>
        </w:rPr>
        <w:t>注：★内容须按照招标文件要求提供相关资料，否则视为无效标。</w:t>
      </w:r>
    </w:p>
    <w:p w14:paraId="08CA702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1"/>
        <w:rPr>
          <w:rFonts w:ascii="宋体" w:hAnsi="宋体" w:cs="宋体"/>
          <w:b/>
          <w:sz w:val="24"/>
          <w:szCs w:val="13"/>
        </w:rPr>
      </w:pPr>
      <w:bookmarkStart w:id="4" w:name="_Toc14904"/>
      <w:r>
        <w:rPr>
          <w:rFonts w:hint="eastAsia" w:ascii="宋体" w:hAnsi="宋体" w:cs="宋体"/>
          <w:b/>
          <w:sz w:val="24"/>
          <w:szCs w:val="13"/>
        </w:rPr>
        <w:t>一、项目概况</w:t>
      </w:r>
      <w:bookmarkEnd w:id="4"/>
    </w:p>
    <w:p w14:paraId="1A2D55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napToGrid w:val="0"/>
          <w:color w:val="000000"/>
          <w:sz w:val="24"/>
          <w:szCs w:val="24"/>
        </w:rPr>
      </w:pPr>
      <w:r>
        <w:rPr>
          <w:rFonts w:hint="eastAsia" w:ascii="宋体" w:hAnsi="宋体" w:cs="宋体"/>
          <w:snapToGrid w:val="0"/>
          <w:color w:val="000000"/>
          <w:sz w:val="24"/>
          <w:szCs w:val="24"/>
          <w:lang w:val="en-US" w:eastAsia="zh-CN"/>
        </w:rPr>
        <w:t>（一）采购需求：</w:t>
      </w:r>
      <w:r>
        <w:rPr>
          <w:rFonts w:hint="eastAsia" w:ascii="宋体" w:hAnsi="宋体" w:cs="宋体"/>
          <w:snapToGrid w:val="0"/>
          <w:color w:val="000000"/>
          <w:sz w:val="24"/>
          <w:szCs w:val="24"/>
        </w:rPr>
        <w:t>为了</w:t>
      </w:r>
      <w:r>
        <w:rPr>
          <w:rFonts w:hint="eastAsia" w:ascii="宋体" w:hAnsi="宋体" w:cs="宋体"/>
          <w:snapToGrid w:val="0"/>
          <w:color w:val="000000"/>
          <w:sz w:val="24"/>
          <w:szCs w:val="24"/>
          <w:lang w:val="en-US" w:eastAsia="zh-CN"/>
        </w:rPr>
        <w:t>延续和拓展垃圾分类项目在宿豫主城区规范有序的开展，</w:t>
      </w:r>
      <w:r>
        <w:rPr>
          <w:rFonts w:hint="eastAsia" w:ascii="宋体" w:hAnsi="宋体" w:cs="宋体"/>
          <w:snapToGrid w:val="0"/>
          <w:color w:val="000000"/>
          <w:sz w:val="24"/>
          <w:szCs w:val="24"/>
        </w:rPr>
        <w:t>实现垃圾分类的信息化管理和实时调度监管，打造“一屏管全区”的智能系统，宿豫区城市管理局拟定对宿豫区垃圾分类综合治理提升行动——市场化运营服务项目进行采购，本次采购的主要内容有：</w:t>
      </w:r>
    </w:p>
    <w:p w14:paraId="138F08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1、建设一支垃圾分类管理队伍，有效开展垃圾分类宣导、分类收集、分类运输、设施设备维修、分拣处理等，</w:t>
      </w:r>
      <w:r>
        <w:rPr>
          <w:rFonts w:hint="eastAsia" w:ascii="宋体" w:hAnsi="宋体" w:cs="宋体"/>
          <w:sz w:val="24"/>
          <w:szCs w:val="24"/>
          <w:lang w:val="en-US" w:eastAsia="zh-CN"/>
        </w:rPr>
        <w:t>其中组建</w:t>
      </w:r>
      <w:r>
        <w:rPr>
          <w:rFonts w:hint="eastAsia" w:ascii="宋体" w:hAnsi="宋体" w:cs="宋体"/>
          <w:sz w:val="24"/>
          <w:szCs w:val="24"/>
        </w:rPr>
        <w:t>一支具备高中（中专）以上文化程度、年龄47岁以下的高素质</w:t>
      </w:r>
      <w:r>
        <w:rPr>
          <w:rFonts w:hint="eastAsia" w:ascii="宋体" w:hAnsi="宋体" w:cs="宋体"/>
          <w:sz w:val="24"/>
          <w:szCs w:val="24"/>
          <w:lang w:eastAsia="zh-CN"/>
        </w:rPr>
        <w:t>宣导员</w:t>
      </w:r>
      <w:r>
        <w:rPr>
          <w:rFonts w:hint="eastAsia" w:ascii="宋体" w:hAnsi="宋体" w:cs="宋体"/>
          <w:sz w:val="24"/>
          <w:szCs w:val="24"/>
        </w:rPr>
        <w:t>队伍，确保垃圾分类现场管理到位，有效解决管理空缺问题。</w:t>
      </w:r>
    </w:p>
    <w:p w14:paraId="214D52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2、保障设施设备有效运行，满足群众可回收垃圾的交易、投放、取现、积分兑换等；大力开展垃圾分类宣传引导工作，</w:t>
      </w:r>
      <w:r>
        <w:rPr>
          <w:rFonts w:hint="eastAsia" w:ascii="宋体" w:hAnsi="宋体" w:cs="宋体"/>
          <w:sz w:val="24"/>
          <w:szCs w:val="24"/>
          <w:lang w:val="en-US" w:eastAsia="zh-CN"/>
        </w:rPr>
        <w:t>常态化开展小区垃圾分类宣导工作，</w:t>
      </w:r>
      <w:r>
        <w:rPr>
          <w:rFonts w:hint="eastAsia" w:ascii="宋体" w:hAnsi="宋体" w:cs="宋体"/>
          <w:sz w:val="24"/>
          <w:szCs w:val="24"/>
        </w:rPr>
        <w:t>提升公共区域垃圾分类管理水平，推动整体工作进展，将垃圾分类管理延伸至公共区域，覆盖9个重要板块，包括机关单位、学校、医院、农贸市场、商超、公园绿地、酒店以及沿街商铺，全面提升整体垃圾分类工作的推进效果。</w:t>
      </w:r>
    </w:p>
    <w:p w14:paraId="446A7F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highlight w:val="yellow"/>
        </w:rPr>
      </w:pPr>
      <w:r>
        <w:rPr>
          <w:rFonts w:hint="eastAsia" w:ascii="宋体" w:hAnsi="宋体" w:cs="宋体"/>
          <w:sz w:val="24"/>
          <w:szCs w:val="24"/>
          <w:highlight w:val="none"/>
        </w:rPr>
        <w:t>3、针对现有的设备进行全面升级改造，优化用户体验，提升设备的可操作性，提高居民的使用率，解决老百姓参与度低的问题。</w:t>
      </w:r>
    </w:p>
    <w:p w14:paraId="251A24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ascii="宋体" w:hAnsi="宋体" w:cs="宋体"/>
          <w:sz w:val="24"/>
          <w:szCs w:val="24"/>
        </w:rPr>
        <w:t>4</w:t>
      </w:r>
      <w:r>
        <w:rPr>
          <w:rFonts w:hint="eastAsia" w:ascii="宋体" w:hAnsi="宋体" w:cs="宋体"/>
          <w:sz w:val="24"/>
          <w:szCs w:val="24"/>
        </w:rPr>
        <w:t>、通过视频监控与互动对讲，实现智能化管理，建立集中的调度指挥中心，实现“一屏管全城”的目标。通过视频监控和互动对讲系统，全面提升垃圾分类工作的实时监管能力，确保各环节高效运作。</w:t>
      </w:r>
    </w:p>
    <w:p w14:paraId="301517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rPr>
      </w:pPr>
      <w:r>
        <w:rPr>
          <w:rFonts w:ascii="宋体" w:hAnsi="宋体" w:cs="宋体"/>
          <w:sz w:val="24"/>
          <w:szCs w:val="24"/>
        </w:rPr>
        <w:t>5</w:t>
      </w:r>
      <w:r>
        <w:rPr>
          <w:rFonts w:hint="eastAsia" w:ascii="宋体" w:hAnsi="宋体" w:cs="宋体"/>
          <w:sz w:val="24"/>
          <w:szCs w:val="24"/>
        </w:rPr>
        <w:t>、开发智能调度监管中心平台，以垃圾分类业务为核心，建设全流程、智能化监</w:t>
      </w:r>
      <w:r>
        <w:rPr>
          <w:rFonts w:hint="eastAsia" w:ascii="宋体" w:hAnsi="宋体" w:cs="宋体"/>
          <w:sz w:val="24"/>
          <w:szCs w:val="24"/>
          <w:lang w:val="en-US" w:eastAsia="zh-CN"/>
        </w:rPr>
        <w:t>管</w:t>
      </w:r>
      <w:r>
        <w:rPr>
          <w:rFonts w:hint="eastAsia" w:ascii="宋体" w:hAnsi="宋体" w:cs="宋体"/>
          <w:sz w:val="24"/>
          <w:szCs w:val="24"/>
        </w:rPr>
        <w:t>体系，实现垃圾分类各环节工作全过程管理。做到数据采集、居民参与、监控管理全覆盖；主要包含以下模块：设备管理、人员管理、车辆管理、维保管理、分拣中心、量化考核等六大模块，同时具备小程序及APP；对垃圾分类智能调度监管中心平台和存量的智慧公厕平台、智慧路灯平台、智慧城管指挥调度系统、智慧城管平台（视频监控系统）进行融合，实现宿豫区城管局存量系统的统一管理与城管业务数据的集约化存储；同时保障公厕水电、臭气、坑位状态监管，路灯设备感知、亮灯策略配置，门前三包市容监管，综合指挥调度等业务的正常运行。</w:t>
      </w:r>
    </w:p>
    <w:p w14:paraId="7FEC221A">
      <w:pPr>
        <w:spacing w:line="360" w:lineRule="auto"/>
        <w:ind w:firstLine="480" w:firstLineChars="200"/>
        <w:jc w:val="left"/>
        <w:rPr>
          <w:rFonts w:ascii="宋体" w:hAnsi="宋体" w:cs="宋体"/>
          <w:sz w:val="24"/>
          <w:szCs w:val="24"/>
        </w:rPr>
      </w:pPr>
      <w:r>
        <w:rPr>
          <w:rFonts w:hint="eastAsia" w:ascii="宋体" w:hAnsi="宋体" w:cs="宋体"/>
          <w:sz w:val="24"/>
          <w:szCs w:val="24"/>
        </w:rPr>
        <w:t>（二）付款方式：按照以下确定的付款方式，</w:t>
      </w:r>
      <w:r>
        <w:rPr>
          <w:rFonts w:hint="eastAsia" w:ascii="宋体" w:hAnsi="宋体" w:cs="宋体"/>
          <w:sz w:val="24"/>
          <w:szCs w:val="24"/>
          <w:lang w:eastAsia="zh-CN"/>
        </w:rPr>
        <w:t>采购人</w:t>
      </w:r>
      <w:r>
        <w:rPr>
          <w:rFonts w:hint="eastAsia" w:ascii="宋体" w:hAnsi="宋体" w:cs="宋体"/>
          <w:sz w:val="24"/>
          <w:szCs w:val="24"/>
        </w:rPr>
        <w:t>及时办理付款手续。对于满足合同约定支付条件的，自收到发票后10个工作日内将资金支付到合同约定的中标人账户或中标人数字人民币账户。</w:t>
      </w:r>
    </w:p>
    <w:p w14:paraId="5C0C9E3F">
      <w:pPr>
        <w:spacing w:line="360" w:lineRule="auto"/>
        <w:ind w:firstLine="480" w:firstLineChars="200"/>
        <w:jc w:val="left"/>
        <w:rPr>
          <w:rFonts w:ascii="宋体" w:hAnsi="宋体" w:cs="宋体"/>
          <w:color w:val="0000FF"/>
          <w:sz w:val="24"/>
          <w:szCs w:val="24"/>
        </w:rPr>
      </w:pPr>
      <w:r>
        <w:rPr>
          <w:rFonts w:hint="eastAsia" w:ascii="宋体" w:hAnsi="宋体" w:cs="宋体"/>
          <w:color w:val="0000FF"/>
          <w:sz w:val="24"/>
          <w:szCs w:val="24"/>
        </w:rPr>
        <w:t xml:space="preserve">1、预付款：合同金额的10%，合同签订后按规定支付； </w:t>
      </w:r>
    </w:p>
    <w:p w14:paraId="53C98D8F">
      <w:pPr>
        <w:spacing w:line="360" w:lineRule="auto"/>
        <w:ind w:firstLine="480" w:firstLineChars="200"/>
        <w:jc w:val="left"/>
        <w:rPr>
          <w:rFonts w:ascii="宋体" w:hAnsi="宋体" w:cs="宋体"/>
          <w:color w:val="0000FF"/>
          <w:sz w:val="24"/>
          <w:szCs w:val="24"/>
        </w:rPr>
      </w:pPr>
      <w:r>
        <w:rPr>
          <w:rFonts w:hint="eastAsia" w:ascii="宋体" w:hAnsi="宋体" w:cs="宋体"/>
          <w:color w:val="0000FF"/>
          <w:sz w:val="24"/>
          <w:szCs w:val="24"/>
        </w:rPr>
        <w:t>2、进度款：验收合格并交付使用后</w:t>
      </w:r>
      <w:r>
        <w:rPr>
          <w:rFonts w:hint="eastAsia" w:ascii="宋体" w:hAnsi="宋体" w:cs="宋体"/>
          <w:color w:val="0000FF"/>
          <w:sz w:val="24"/>
          <w:szCs w:val="24"/>
          <w:lang w:val="en-US" w:eastAsia="zh-CN"/>
        </w:rPr>
        <w:t>根据考核情况</w:t>
      </w:r>
      <w:r>
        <w:rPr>
          <w:rFonts w:hint="eastAsia" w:ascii="宋体" w:hAnsi="宋体" w:cs="宋体"/>
          <w:color w:val="0000FF"/>
          <w:sz w:val="24"/>
          <w:szCs w:val="24"/>
        </w:rPr>
        <w:t>按季度支付费用</w:t>
      </w:r>
      <w:r>
        <w:rPr>
          <w:rFonts w:hint="eastAsia" w:ascii="宋体" w:hAnsi="宋体" w:cs="宋体"/>
          <w:color w:val="0000FF"/>
          <w:sz w:val="24"/>
          <w:szCs w:val="24"/>
          <w:lang w:eastAsia="zh-CN"/>
        </w:rPr>
        <w:t>，</w:t>
      </w:r>
      <w:r>
        <w:rPr>
          <w:rFonts w:hint="eastAsia" w:ascii="宋体" w:hAnsi="宋体" w:cs="宋体"/>
          <w:color w:val="0000FF"/>
          <w:sz w:val="24"/>
          <w:szCs w:val="24"/>
        </w:rPr>
        <w:t>季度费</w:t>
      </w:r>
      <w:r>
        <w:rPr>
          <w:rFonts w:hint="eastAsia" w:ascii="宋体" w:hAnsi="宋体" w:cs="宋体"/>
          <w:color w:val="0000FF"/>
          <w:sz w:val="24"/>
          <w:szCs w:val="24"/>
          <w:lang w:val="en-US" w:eastAsia="zh-CN"/>
        </w:rPr>
        <w:t>用</w:t>
      </w:r>
      <w:r>
        <w:rPr>
          <w:rFonts w:hint="eastAsia" w:ascii="宋体" w:hAnsi="宋体" w:cs="宋体"/>
          <w:color w:val="0000FF"/>
          <w:sz w:val="24"/>
          <w:szCs w:val="24"/>
        </w:rPr>
        <w:t>计算方式</w:t>
      </w:r>
      <w:r>
        <w:rPr>
          <w:rFonts w:hint="eastAsia" w:ascii="宋体" w:hAnsi="宋体" w:cs="宋体"/>
          <w:color w:val="0000FF"/>
          <w:sz w:val="24"/>
          <w:szCs w:val="24"/>
          <w:lang w:eastAsia="zh-CN"/>
        </w:rPr>
        <w:t>：</w:t>
      </w:r>
      <w:r>
        <w:rPr>
          <w:rFonts w:hint="eastAsia" w:ascii="宋体" w:hAnsi="宋体" w:cs="宋体"/>
          <w:color w:val="0000FF"/>
          <w:sz w:val="24"/>
          <w:szCs w:val="24"/>
          <w:lang w:val="en-US" w:eastAsia="zh-CN"/>
        </w:rPr>
        <w:t>季度费用=合同款</w:t>
      </w:r>
      <w:r>
        <w:rPr>
          <w:rFonts w:hint="default" w:ascii="宋体" w:hAnsi="宋体" w:cs="宋体"/>
          <w:color w:val="0000FF"/>
          <w:sz w:val="24"/>
          <w:szCs w:val="24"/>
          <w:lang w:val="en-US" w:eastAsia="zh-CN"/>
        </w:rPr>
        <w:t>÷</w:t>
      </w:r>
      <w:r>
        <w:rPr>
          <w:rFonts w:hint="eastAsia" w:ascii="宋体" w:hAnsi="宋体" w:cs="宋体"/>
          <w:color w:val="0000FF"/>
          <w:sz w:val="24"/>
          <w:szCs w:val="24"/>
          <w:lang w:val="en-US" w:eastAsia="zh-CN"/>
        </w:rPr>
        <w:t>3年</w:t>
      </w:r>
      <w:r>
        <w:rPr>
          <w:rFonts w:hint="default" w:ascii="宋体" w:hAnsi="宋体" w:cs="宋体"/>
          <w:color w:val="0000FF"/>
          <w:sz w:val="24"/>
          <w:szCs w:val="24"/>
          <w:lang w:val="en-US" w:eastAsia="zh-CN"/>
        </w:rPr>
        <w:t>÷</w:t>
      </w:r>
      <w:r>
        <w:rPr>
          <w:rFonts w:hint="eastAsia" w:ascii="宋体" w:hAnsi="宋体" w:cs="宋体"/>
          <w:color w:val="0000FF"/>
          <w:sz w:val="24"/>
          <w:szCs w:val="24"/>
          <w:lang w:val="en-US" w:eastAsia="zh-CN"/>
        </w:rPr>
        <w:t>4季度</w:t>
      </w:r>
      <w:r>
        <w:rPr>
          <w:rFonts w:hint="eastAsia" w:ascii="宋体" w:hAnsi="宋体" w:cs="宋体"/>
          <w:color w:val="0000FF"/>
          <w:sz w:val="24"/>
          <w:szCs w:val="24"/>
          <w:lang w:eastAsia="zh-CN"/>
        </w:rPr>
        <w:t>，</w:t>
      </w:r>
      <w:r>
        <w:rPr>
          <w:rFonts w:hint="eastAsia" w:ascii="宋体" w:hAnsi="宋体" w:cs="宋体"/>
          <w:color w:val="0000FF"/>
          <w:sz w:val="24"/>
          <w:szCs w:val="24"/>
          <w:lang w:val="en-US" w:eastAsia="zh-CN"/>
        </w:rPr>
        <w:t>并扣除考核违约金（如有）</w:t>
      </w:r>
      <w:r>
        <w:rPr>
          <w:rFonts w:hint="eastAsia" w:ascii="宋体" w:hAnsi="宋体" w:cs="宋体"/>
          <w:color w:val="0000FF"/>
          <w:sz w:val="24"/>
          <w:szCs w:val="24"/>
        </w:rPr>
        <w:t xml:space="preserve">，前面季度的服务费用预付款抵扣，扣完为止。 </w:t>
      </w:r>
    </w:p>
    <w:p w14:paraId="6F9B9915">
      <w:pPr>
        <w:spacing w:line="360" w:lineRule="auto"/>
        <w:ind w:firstLine="480" w:firstLineChars="200"/>
        <w:jc w:val="left"/>
        <w:rPr>
          <w:rFonts w:ascii="宋体" w:hAnsi="宋体" w:cs="宋体"/>
          <w:color w:val="0000FF"/>
          <w:sz w:val="24"/>
          <w:szCs w:val="24"/>
        </w:rPr>
      </w:pPr>
      <w:r>
        <w:rPr>
          <w:rFonts w:hint="eastAsia" w:ascii="宋体" w:hAnsi="宋体" w:cs="宋体"/>
          <w:color w:val="0000FF"/>
          <w:sz w:val="24"/>
          <w:szCs w:val="24"/>
        </w:rPr>
        <w:t>3、</w:t>
      </w:r>
      <w:r>
        <w:rPr>
          <w:rFonts w:hint="eastAsia" w:ascii="宋体" w:hAnsi="宋体" w:cs="宋体"/>
          <w:color w:val="0000FF"/>
          <w:sz w:val="24"/>
          <w:szCs w:val="24"/>
          <w:lang w:val="zh-CN"/>
        </w:rPr>
        <w:t>资金支付</w:t>
      </w:r>
      <w:r>
        <w:rPr>
          <w:rFonts w:hint="eastAsia" w:ascii="宋体" w:hAnsi="宋体" w:cs="宋体"/>
          <w:color w:val="0000FF"/>
          <w:sz w:val="24"/>
          <w:szCs w:val="24"/>
        </w:rPr>
        <w:t>的条件：满足相应阶段的要求且收到</w:t>
      </w:r>
      <w:r>
        <w:rPr>
          <w:rFonts w:hint="eastAsia" w:ascii="宋体" w:hAnsi="宋体" w:cs="宋体"/>
          <w:color w:val="0000FF"/>
          <w:sz w:val="24"/>
          <w:szCs w:val="24"/>
          <w:lang w:val="en-US" w:eastAsia="zh-CN"/>
        </w:rPr>
        <w:t>中标人</w:t>
      </w:r>
      <w:r>
        <w:rPr>
          <w:rFonts w:hint="eastAsia" w:ascii="宋体" w:hAnsi="宋体" w:cs="宋体"/>
          <w:color w:val="0000FF"/>
          <w:sz w:val="24"/>
          <w:szCs w:val="24"/>
        </w:rPr>
        <w:t>发票；</w:t>
      </w:r>
    </w:p>
    <w:p w14:paraId="4361BC1C">
      <w:pPr>
        <w:spacing w:line="360" w:lineRule="auto"/>
        <w:ind w:firstLine="482" w:firstLineChars="200"/>
        <w:jc w:val="left"/>
        <w:rPr>
          <w:rFonts w:ascii="宋体" w:hAnsi="宋体" w:cs="宋体"/>
          <w:color w:val="0000FF"/>
          <w:sz w:val="24"/>
          <w:szCs w:val="24"/>
        </w:rPr>
      </w:pPr>
      <w:r>
        <w:rPr>
          <w:rFonts w:hint="eastAsia" w:ascii="宋体" w:hAnsi="宋体" w:cs="宋体"/>
          <w:b/>
          <w:bCs/>
          <w:color w:val="0000FF"/>
          <w:sz w:val="24"/>
          <w:szCs w:val="24"/>
        </w:rPr>
        <w:t>注：在签订合同时，中标人明确表示无需预付款或者主动要求降低预付款比例的金额，</w:t>
      </w:r>
      <w:r>
        <w:rPr>
          <w:rFonts w:hint="eastAsia" w:ascii="宋体" w:hAnsi="宋体" w:cs="宋体"/>
          <w:b/>
          <w:bCs/>
          <w:color w:val="0000FF"/>
          <w:sz w:val="24"/>
          <w:szCs w:val="24"/>
          <w:lang w:eastAsia="zh-CN"/>
        </w:rPr>
        <w:t>采购人</w:t>
      </w:r>
      <w:r>
        <w:rPr>
          <w:rFonts w:hint="eastAsia" w:ascii="宋体" w:hAnsi="宋体" w:cs="宋体"/>
          <w:b/>
          <w:bCs/>
          <w:color w:val="0000FF"/>
          <w:sz w:val="24"/>
          <w:szCs w:val="24"/>
        </w:rPr>
        <w:t>可不适用预付款规定。</w:t>
      </w:r>
    </w:p>
    <w:p w14:paraId="1DA93B9B">
      <w:pPr>
        <w:spacing w:line="360" w:lineRule="auto"/>
        <w:ind w:firstLine="480" w:firstLineChars="200"/>
        <w:jc w:val="left"/>
        <w:rPr>
          <w:rFonts w:ascii="宋体" w:hAnsi="宋体" w:cs="宋体"/>
          <w:sz w:val="24"/>
          <w:szCs w:val="24"/>
        </w:rPr>
      </w:pPr>
      <w:r>
        <w:rPr>
          <w:rFonts w:hint="eastAsia" w:ascii="宋体" w:hAnsi="宋体" w:cs="宋体"/>
          <w:sz w:val="24"/>
          <w:szCs w:val="24"/>
        </w:rPr>
        <w:t>（三）运营服务期限、建设期及实施地点</w:t>
      </w:r>
    </w:p>
    <w:p w14:paraId="07AADCD0">
      <w:pPr>
        <w:spacing w:line="460" w:lineRule="exact"/>
        <w:ind w:firstLine="480" w:firstLineChars="200"/>
        <w:jc w:val="left"/>
        <w:rPr>
          <w:rFonts w:hint="eastAsia" w:ascii="宋体" w:hAnsi="宋体" w:eastAsia="宋体" w:cs="宋体"/>
          <w:color w:val="0000FF"/>
          <w:sz w:val="24"/>
          <w:szCs w:val="24"/>
          <w:lang w:val="en-US" w:eastAsia="zh-CN"/>
        </w:rPr>
      </w:pPr>
      <w:r>
        <w:rPr>
          <w:rFonts w:hint="eastAsia" w:ascii="宋体" w:hAnsi="宋体" w:cs="宋体"/>
          <w:color w:val="0000FF"/>
          <w:sz w:val="24"/>
          <w:szCs w:val="24"/>
        </w:rPr>
        <w:t>1、项目整体运营服务期限：</w:t>
      </w:r>
      <w:r>
        <w:rPr>
          <w:rFonts w:hint="eastAsia" w:ascii="宋体" w:hAnsi="宋体" w:cs="宋体"/>
          <w:color w:val="0000FF"/>
          <w:sz w:val="24"/>
          <w:szCs w:val="24"/>
          <w:lang w:val="en-US" w:eastAsia="zh-CN"/>
        </w:rPr>
        <w:t>三</w:t>
      </w:r>
      <w:r>
        <w:rPr>
          <w:rFonts w:hint="eastAsia" w:ascii="宋体" w:hAnsi="宋体" w:cs="宋体"/>
          <w:color w:val="0000FF"/>
          <w:sz w:val="24"/>
          <w:szCs w:val="24"/>
        </w:rPr>
        <w:t>年</w:t>
      </w:r>
      <w:r>
        <w:rPr>
          <w:rFonts w:hint="eastAsia" w:ascii="宋体" w:hAnsi="宋体" w:cs="宋体"/>
          <w:color w:val="0000FF"/>
          <w:sz w:val="24"/>
          <w:szCs w:val="24"/>
          <w:lang w:eastAsia="zh-CN"/>
        </w:rPr>
        <w:t>（</w:t>
      </w:r>
      <w:r>
        <w:rPr>
          <w:rFonts w:hint="eastAsia" w:ascii="宋体" w:hAnsi="宋体" w:cs="宋体"/>
          <w:color w:val="0000FF"/>
          <w:sz w:val="24"/>
          <w:szCs w:val="24"/>
          <w:lang w:val="en-US" w:eastAsia="zh-CN"/>
        </w:rPr>
        <w:t>中标人将场地整理、设备搬迁完成和人员配置到位，经采购人确认后起算，如</w:t>
      </w:r>
      <w:r>
        <w:rPr>
          <w:rFonts w:hint="eastAsia" w:ascii="宋体" w:hAnsi="宋体" w:eastAsia="宋体" w:cs="宋体"/>
          <w:color w:val="0000FF"/>
          <w:kern w:val="2"/>
          <w:sz w:val="24"/>
          <w:szCs w:val="24"/>
          <w:lang w:val="en-US" w:eastAsia="zh-CN" w:bidi="ar-SA"/>
        </w:rPr>
        <w:t>建设期超出合同规定时间，运营期限后延</w:t>
      </w:r>
      <w:r>
        <w:rPr>
          <w:rFonts w:hint="eastAsia" w:ascii="宋体" w:hAnsi="宋体" w:cs="宋体"/>
          <w:color w:val="0000FF"/>
          <w:kern w:val="2"/>
          <w:sz w:val="24"/>
          <w:szCs w:val="24"/>
          <w:lang w:val="en-US" w:eastAsia="zh-CN" w:bidi="ar-SA"/>
        </w:rPr>
        <w:t>）</w:t>
      </w:r>
      <w:r>
        <w:rPr>
          <w:rFonts w:hint="eastAsia" w:ascii="宋体" w:hAnsi="宋体" w:cs="宋体"/>
          <w:color w:val="0000FF"/>
          <w:sz w:val="24"/>
          <w:szCs w:val="24"/>
          <w:lang w:val="en-US" w:eastAsia="zh-CN"/>
        </w:rPr>
        <w:t>；</w:t>
      </w:r>
    </w:p>
    <w:p w14:paraId="43B1950C">
      <w:pPr>
        <w:spacing w:line="460" w:lineRule="exact"/>
        <w:ind w:firstLine="480" w:firstLineChars="200"/>
        <w:jc w:val="left"/>
        <w:rPr>
          <w:rFonts w:hint="eastAsia" w:ascii="宋体" w:hAnsi="宋体" w:cs="宋体"/>
          <w:color w:val="0000FF"/>
          <w:sz w:val="24"/>
          <w:szCs w:val="24"/>
        </w:rPr>
      </w:pPr>
      <w:r>
        <w:rPr>
          <w:rFonts w:hint="eastAsia" w:ascii="宋体" w:hAnsi="宋体" w:cs="宋体"/>
          <w:color w:val="0000FF"/>
          <w:sz w:val="24"/>
          <w:szCs w:val="24"/>
        </w:rPr>
        <w:t>2、建设期</w:t>
      </w:r>
    </w:p>
    <w:p w14:paraId="22F8A962">
      <w:pPr>
        <w:spacing w:line="460" w:lineRule="exact"/>
        <w:ind w:firstLine="480" w:firstLineChars="200"/>
        <w:jc w:val="left"/>
        <w:rPr>
          <w:rFonts w:hint="eastAsia" w:ascii="宋体" w:hAnsi="宋体" w:cs="宋体"/>
          <w:color w:val="0000FF"/>
          <w:sz w:val="24"/>
          <w:szCs w:val="24"/>
        </w:rPr>
      </w:pPr>
      <w:r>
        <w:rPr>
          <w:rFonts w:hint="eastAsia" w:ascii="宋体" w:hAnsi="宋体" w:cs="宋体"/>
          <w:color w:val="0000FF"/>
          <w:sz w:val="24"/>
          <w:szCs w:val="24"/>
        </w:rPr>
        <w:t>（1）场地整理</w:t>
      </w:r>
      <w:r>
        <w:rPr>
          <w:rFonts w:hint="eastAsia" w:ascii="宋体" w:hAnsi="宋体" w:cs="宋体"/>
          <w:color w:val="0000FF"/>
          <w:sz w:val="24"/>
          <w:szCs w:val="24"/>
          <w:lang w:eastAsia="zh-CN"/>
        </w:rPr>
        <w:t>、</w:t>
      </w:r>
      <w:r>
        <w:rPr>
          <w:rFonts w:hint="eastAsia" w:ascii="宋体" w:hAnsi="宋体" w:cs="宋体"/>
          <w:color w:val="0000FF"/>
          <w:sz w:val="24"/>
          <w:szCs w:val="24"/>
        </w:rPr>
        <w:t>设备搬迁</w:t>
      </w:r>
      <w:r>
        <w:rPr>
          <w:rFonts w:hint="eastAsia" w:ascii="宋体" w:hAnsi="宋体" w:cs="宋体"/>
          <w:color w:val="0000FF"/>
          <w:sz w:val="24"/>
          <w:szCs w:val="24"/>
          <w:lang w:val="en-US" w:eastAsia="zh-CN"/>
        </w:rPr>
        <w:t>和人员配置</w:t>
      </w:r>
      <w:r>
        <w:rPr>
          <w:rFonts w:hint="eastAsia" w:ascii="宋体" w:hAnsi="宋体" w:cs="宋体"/>
          <w:color w:val="0000FF"/>
          <w:sz w:val="24"/>
          <w:szCs w:val="24"/>
        </w:rPr>
        <w:t>：</w:t>
      </w:r>
      <w:r>
        <w:rPr>
          <w:rFonts w:hint="eastAsia" w:ascii="宋体" w:hAnsi="宋体" w:cs="宋体"/>
          <w:color w:val="0000FF"/>
          <w:sz w:val="24"/>
          <w:szCs w:val="24"/>
          <w:lang w:val="en-US" w:eastAsia="zh-CN"/>
        </w:rPr>
        <w:t>合同签订并生效后</w:t>
      </w:r>
      <w:r>
        <w:rPr>
          <w:rFonts w:hint="eastAsia" w:ascii="宋体" w:hAnsi="宋体" w:cs="宋体"/>
          <w:color w:val="0000FF"/>
          <w:sz w:val="24"/>
          <w:szCs w:val="24"/>
        </w:rPr>
        <w:t>10天，</w:t>
      </w:r>
      <w:r>
        <w:rPr>
          <w:rFonts w:hint="eastAsia" w:ascii="宋体" w:hAnsi="宋体" w:cs="宋体"/>
          <w:color w:val="0000FF"/>
          <w:sz w:val="24"/>
          <w:szCs w:val="24"/>
          <w:lang w:val="en-US" w:eastAsia="zh-CN"/>
        </w:rPr>
        <w:t>经采购人确认后</w:t>
      </w:r>
      <w:r>
        <w:rPr>
          <w:rFonts w:hint="eastAsia" w:ascii="宋体" w:hAnsi="宋体" w:cs="宋体"/>
          <w:color w:val="0000FF"/>
          <w:sz w:val="24"/>
          <w:szCs w:val="24"/>
        </w:rPr>
        <w:t>整体进入运营状态；</w:t>
      </w:r>
    </w:p>
    <w:p w14:paraId="0CB22CEA">
      <w:pPr>
        <w:spacing w:line="460" w:lineRule="exact"/>
        <w:ind w:firstLine="480" w:firstLineChars="200"/>
        <w:jc w:val="left"/>
        <w:rPr>
          <w:rFonts w:ascii="宋体" w:hAnsi="宋体" w:cs="宋体"/>
          <w:color w:val="0000FF"/>
          <w:sz w:val="24"/>
          <w:szCs w:val="24"/>
        </w:rPr>
      </w:pPr>
      <w:r>
        <w:rPr>
          <w:rFonts w:hint="eastAsia" w:ascii="宋体" w:hAnsi="宋体" w:cs="宋体"/>
          <w:color w:val="0000FF"/>
          <w:sz w:val="24"/>
          <w:szCs w:val="24"/>
        </w:rPr>
        <w:t>（2）设备</w:t>
      </w:r>
      <w:r>
        <w:rPr>
          <w:rFonts w:hint="eastAsia" w:ascii="宋体" w:hAnsi="宋体" w:cs="宋体"/>
          <w:color w:val="0000FF"/>
          <w:sz w:val="24"/>
          <w:szCs w:val="24"/>
          <w:lang w:val="en-US" w:eastAsia="zh-CN"/>
        </w:rPr>
        <w:t>及平台</w:t>
      </w:r>
      <w:r>
        <w:rPr>
          <w:rFonts w:hint="eastAsia" w:ascii="宋体" w:hAnsi="宋体" w:cs="宋体"/>
          <w:color w:val="0000FF"/>
          <w:sz w:val="24"/>
          <w:szCs w:val="24"/>
        </w:rPr>
        <w:t>升级改造：</w:t>
      </w:r>
      <w:r>
        <w:rPr>
          <w:rFonts w:hint="eastAsia" w:ascii="宋体" w:hAnsi="宋体" w:cs="宋体"/>
          <w:color w:val="0000FF"/>
          <w:sz w:val="24"/>
          <w:szCs w:val="24"/>
          <w:lang w:val="en-US" w:eastAsia="zh-CN"/>
        </w:rPr>
        <w:t>合同签订并生效后</w:t>
      </w:r>
      <w:r>
        <w:rPr>
          <w:rFonts w:hint="eastAsia" w:ascii="宋体" w:hAnsi="宋体" w:cs="宋体"/>
          <w:color w:val="0000FF"/>
          <w:sz w:val="24"/>
          <w:szCs w:val="24"/>
        </w:rPr>
        <w:t>60天</w:t>
      </w:r>
      <w:r>
        <w:rPr>
          <w:rFonts w:hint="eastAsia" w:ascii="宋体" w:hAnsi="宋体" w:cs="宋体"/>
          <w:color w:val="0000FF"/>
          <w:sz w:val="24"/>
          <w:szCs w:val="24"/>
          <w:lang w:eastAsia="zh-CN"/>
        </w:rPr>
        <w:t>，</w:t>
      </w:r>
      <w:r>
        <w:rPr>
          <w:rFonts w:hint="eastAsia" w:ascii="宋体" w:hAnsi="宋体" w:cs="宋体"/>
          <w:color w:val="0000FF"/>
          <w:sz w:val="24"/>
          <w:szCs w:val="24"/>
        </w:rPr>
        <w:t>边运营边升级改造；</w:t>
      </w:r>
    </w:p>
    <w:p w14:paraId="5E904D58">
      <w:pPr>
        <w:spacing w:line="460" w:lineRule="exact"/>
        <w:ind w:firstLine="480" w:firstLineChars="200"/>
        <w:jc w:val="left"/>
        <w:rPr>
          <w:rFonts w:hint="eastAsia" w:ascii="宋体" w:hAnsi="宋体" w:cs="宋体"/>
          <w:color w:val="0000FF"/>
          <w:sz w:val="24"/>
          <w:szCs w:val="24"/>
          <w:lang w:val="en-US" w:eastAsia="zh-CN"/>
        </w:rPr>
      </w:pPr>
      <w:r>
        <w:rPr>
          <w:rFonts w:hint="eastAsia" w:ascii="宋体" w:hAnsi="宋体" w:cs="宋体"/>
          <w:color w:val="0000FF"/>
          <w:sz w:val="24"/>
          <w:szCs w:val="24"/>
        </w:rPr>
        <w:t>（3）</w:t>
      </w:r>
      <w:r>
        <w:rPr>
          <w:rFonts w:hint="eastAsia" w:ascii="宋体" w:hAnsi="宋体" w:cs="宋体"/>
          <w:color w:val="0000FF"/>
          <w:sz w:val="24"/>
          <w:szCs w:val="24"/>
          <w:lang w:val="en-US" w:eastAsia="zh-CN"/>
        </w:rPr>
        <w:t>软件开发、测试、融合及部署期限：合同签订并生效后60天；</w:t>
      </w:r>
    </w:p>
    <w:p w14:paraId="3514299E">
      <w:pPr>
        <w:spacing w:line="460" w:lineRule="exact"/>
        <w:ind w:firstLine="480" w:firstLineChars="200"/>
        <w:jc w:val="left"/>
        <w:rPr>
          <w:rFonts w:hint="eastAsia" w:ascii="宋体" w:hAnsi="宋体" w:cs="宋体"/>
          <w:color w:val="0000FF"/>
          <w:sz w:val="24"/>
          <w:szCs w:val="24"/>
        </w:rPr>
      </w:pPr>
      <w:r>
        <w:rPr>
          <w:rFonts w:hint="eastAsia" w:ascii="宋体" w:hAnsi="宋体" w:cs="宋体"/>
          <w:color w:val="0000FF"/>
          <w:sz w:val="24"/>
          <w:szCs w:val="24"/>
          <w:lang w:eastAsia="zh-CN"/>
        </w:rPr>
        <w:t>（</w:t>
      </w:r>
      <w:r>
        <w:rPr>
          <w:rFonts w:hint="eastAsia" w:ascii="宋体" w:hAnsi="宋体" w:cs="宋体"/>
          <w:color w:val="0000FF"/>
          <w:sz w:val="24"/>
          <w:szCs w:val="24"/>
          <w:lang w:val="en-US" w:eastAsia="zh-CN"/>
        </w:rPr>
        <w:t>4）设备和软件</w:t>
      </w:r>
      <w:r>
        <w:rPr>
          <w:rFonts w:hint="eastAsia" w:ascii="宋体" w:hAnsi="宋体" w:cs="宋体"/>
          <w:color w:val="0000FF"/>
          <w:sz w:val="24"/>
          <w:szCs w:val="24"/>
        </w:rPr>
        <w:t>维护</w:t>
      </w:r>
      <w:r>
        <w:rPr>
          <w:rFonts w:hint="eastAsia" w:ascii="宋体" w:hAnsi="宋体" w:cs="宋体"/>
          <w:color w:val="0000FF"/>
          <w:sz w:val="24"/>
          <w:szCs w:val="24"/>
          <w:lang w:val="en-US" w:eastAsia="zh-CN"/>
        </w:rPr>
        <w:t>及</w:t>
      </w:r>
      <w:r>
        <w:rPr>
          <w:rFonts w:hint="eastAsia" w:ascii="宋体" w:hAnsi="宋体" w:cs="宋体"/>
          <w:color w:val="0000FF"/>
          <w:sz w:val="24"/>
          <w:szCs w:val="24"/>
        </w:rPr>
        <w:t>免费升级期</w:t>
      </w:r>
      <w:r>
        <w:rPr>
          <w:rFonts w:hint="eastAsia" w:ascii="宋体" w:hAnsi="宋体" w:cs="宋体"/>
          <w:color w:val="0000FF"/>
          <w:sz w:val="24"/>
          <w:szCs w:val="24"/>
          <w:lang w:eastAsia="zh-CN"/>
        </w:rPr>
        <w:t>：</w:t>
      </w:r>
      <w:r>
        <w:rPr>
          <w:rFonts w:hint="eastAsia" w:ascii="宋体" w:hAnsi="宋体" w:cs="宋体"/>
          <w:color w:val="0000FF"/>
          <w:sz w:val="24"/>
          <w:szCs w:val="24"/>
          <w:lang w:val="en-US" w:eastAsia="zh-CN"/>
        </w:rPr>
        <w:t>三年（验收合格后起算）</w:t>
      </w:r>
      <w:r>
        <w:rPr>
          <w:rFonts w:hint="eastAsia" w:ascii="宋体" w:hAnsi="宋体" w:cs="宋体"/>
          <w:color w:val="0000FF"/>
          <w:sz w:val="24"/>
          <w:szCs w:val="24"/>
        </w:rPr>
        <w:t>。</w:t>
      </w:r>
    </w:p>
    <w:p w14:paraId="2D6C5744">
      <w:pPr>
        <w:spacing w:line="460" w:lineRule="exact"/>
        <w:ind w:firstLine="480" w:firstLineChars="200"/>
        <w:jc w:val="left"/>
        <w:rPr>
          <w:rFonts w:hint="default" w:ascii="宋体" w:hAnsi="宋体" w:eastAsia="宋体" w:cs="宋体"/>
          <w:color w:val="0000FF"/>
          <w:sz w:val="24"/>
          <w:szCs w:val="24"/>
          <w:lang w:val="en-US" w:eastAsia="zh-CN"/>
        </w:rPr>
      </w:pPr>
      <w:r>
        <w:rPr>
          <w:rFonts w:hint="eastAsia" w:ascii="宋体" w:hAnsi="宋体" w:cs="宋体"/>
          <w:color w:val="0000FF"/>
          <w:sz w:val="24"/>
          <w:szCs w:val="24"/>
          <w:lang w:val="en-US" w:eastAsia="zh-CN"/>
        </w:rPr>
        <w:t>3、实施地点：采购人指定地点。</w:t>
      </w:r>
    </w:p>
    <w:p w14:paraId="5B745298">
      <w:pPr>
        <w:spacing w:line="360" w:lineRule="auto"/>
        <w:outlineLvl w:val="1"/>
        <w:rPr>
          <w:rFonts w:hint="eastAsia" w:ascii="宋体" w:hAnsi="宋体" w:cs="宋体"/>
          <w:b/>
          <w:sz w:val="24"/>
          <w:szCs w:val="13"/>
        </w:rPr>
      </w:pPr>
      <w:bookmarkStart w:id="5" w:name="_Toc11203"/>
      <w:r>
        <w:rPr>
          <w:rFonts w:hint="eastAsia" w:ascii="宋体" w:hAnsi="宋体" w:cs="宋体"/>
          <w:b/>
          <w:sz w:val="24"/>
          <w:szCs w:val="13"/>
        </w:rPr>
        <w:t>二、采购清单</w:t>
      </w:r>
      <w:bookmarkEnd w:id="5"/>
    </w:p>
    <w:p w14:paraId="20891638">
      <w:pPr>
        <w:numPr>
          <w:ilvl w:val="0"/>
          <w:numId w:val="0"/>
        </w:numPr>
        <w:spacing w:line="360" w:lineRule="auto"/>
        <w:ind w:firstLine="480" w:firstLineChars="200"/>
        <w:rPr>
          <w:rFonts w:ascii="宋体" w:hAnsi="宋体" w:cs="宋体"/>
          <w:bCs/>
          <w:sz w:val="24"/>
          <w:szCs w:val="13"/>
        </w:rPr>
      </w:pPr>
      <w:r>
        <w:rPr>
          <w:rFonts w:hint="eastAsia" w:ascii="宋体" w:hAnsi="宋体" w:eastAsia="宋体" w:cs="宋体"/>
          <w:bCs/>
          <w:kern w:val="2"/>
          <w:sz w:val="24"/>
          <w:szCs w:val="13"/>
          <w:lang w:val="en-US" w:eastAsia="zh-CN" w:bidi="ar-SA"/>
        </w:rPr>
        <w:t>（一）</w:t>
      </w:r>
      <w:r>
        <w:rPr>
          <w:rFonts w:hint="eastAsia" w:ascii="宋体" w:hAnsi="宋体" w:cs="宋体"/>
          <w:bCs/>
          <w:sz w:val="24"/>
          <w:szCs w:val="13"/>
        </w:rPr>
        <w:t>清单汇总表</w:t>
      </w:r>
    </w:p>
    <w:tbl>
      <w:tblPr>
        <w:tblStyle w:val="8"/>
        <w:tblW w:w="8847" w:type="dxa"/>
        <w:tblInd w:w="93" w:type="dxa"/>
        <w:tblLayout w:type="fixed"/>
        <w:tblCellMar>
          <w:top w:w="0" w:type="dxa"/>
          <w:left w:w="108" w:type="dxa"/>
          <w:bottom w:w="0" w:type="dxa"/>
          <w:right w:w="108" w:type="dxa"/>
        </w:tblCellMar>
      </w:tblPr>
      <w:tblGrid>
        <w:gridCol w:w="1080"/>
        <w:gridCol w:w="3927"/>
        <w:gridCol w:w="3840"/>
      </w:tblGrid>
      <w:tr w14:paraId="6BA8DFE2">
        <w:tblPrEx>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CB9CA"/>
            <w:noWrap/>
            <w:vAlign w:val="center"/>
          </w:tcPr>
          <w:p w14:paraId="63EA71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3927" w:type="dxa"/>
            <w:tcBorders>
              <w:top w:val="single" w:color="000000" w:sz="4" w:space="0"/>
              <w:left w:val="single" w:color="000000" w:sz="4" w:space="0"/>
              <w:bottom w:val="single" w:color="000000" w:sz="4" w:space="0"/>
              <w:right w:val="single" w:color="000000" w:sz="4" w:space="0"/>
            </w:tcBorders>
            <w:shd w:val="clear" w:color="auto" w:fill="ACB9CA"/>
            <w:noWrap/>
            <w:vAlign w:val="center"/>
          </w:tcPr>
          <w:p w14:paraId="63A292E5">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类        别</w:t>
            </w:r>
          </w:p>
        </w:tc>
        <w:tc>
          <w:tcPr>
            <w:tcW w:w="3840" w:type="dxa"/>
            <w:tcBorders>
              <w:top w:val="single" w:color="000000" w:sz="4" w:space="0"/>
              <w:left w:val="single" w:color="000000" w:sz="4" w:space="0"/>
              <w:bottom w:val="single" w:color="000000" w:sz="4" w:space="0"/>
              <w:right w:val="single" w:color="000000" w:sz="4" w:space="0"/>
            </w:tcBorders>
            <w:shd w:val="clear" w:color="auto" w:fill="ACB9CA"/>
            <w:noWrap/>
            <w:vAlign w:val="center"/>
          </w:tcPr>
          <w:p w14:paraId="0ECD5761">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金额</w:t>
            </w:r>
          </w:p>
        </w:tc>
      </w:tr>
      <w:tr w14:paraId="56169AEC">
        <w:tblPrEx>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60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D758">
            <w:pPr>
              <w:widowControl/>
              <w:spacing w:line="36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场地租赁</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4796">
            <w:pPr>
              <w:widowControl/>
              <w:spacing w:line="360" w:lineRule="auto"/>
              <w:jc w:val="right"/>
              <w:textAlignment w:val="center"/>
              <w:rPr>
                <w:rFonts w:ascii="宋体" w:hAnsi="宋体" w:cs="宋体"/>
                <w:color w:val="000000"/>
                <w:sz w:val="22"/>
                <w:szCs w:val="22"/>
              </w:rPr>
            </w:pPr>
          </w:p>
        </w:tc>
      </w:tr>
      <w:tr w14:paraId="68ADF8F3">
        <w:tblPrEx>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B9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0C8E">
            <w:pPr>
              <w:widowControl/>
              <w:spacing w:line="36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设备</w:t>
            </w:r>
            <w:r>
              <w:rPr>
                <w:rFonts w:hint="eastAsia" w:ascii="宋体" w:hAnsi="宋体" w:cs="宋体"/>
                <w:color w:val="000000"/>
                <w:kern w:val="0"/>
                <w:sz w:val="22"/>
                <w:szCs w:val="22"/>
                <w:lang w:val="en-US" w:eastAsia="zh-CN" w:bidi="ar"/>
              </w:rPr>
              <w:t>及平台</w:t>
            </w:r>
            <w:r>
              <w:rPr>
                <w:rFonts w:hint="eastAsia" w:ascii="宋体" w:hAnsi="宋体" w:cs="宋体"/>
                <w:color w:val="000000"/>
                <w:kern w:val="0"/>
                <w:sz w:val="22"/>
                <w:szCs w:val="22"/>
                <w:lang w:bidi="ar"/>
              </w:rPr>
              <w:t>升级改造</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E165">
            <w:pPr>
              <w:widowControl/>
              <w:spacing w:line="360" w:lineRule="auto"/>
              <w:jc w:val="right"/>
              <w:textAlignment w:val="center"/>
              <w:rPr>
                <w:rFonts w:ascii="宋体" w:hAnsi="宋体" w:cs="宋体"/>
                <w:color w:val="000000"/>
                <w:sz w:val="22"/>
                <w:szCs w:val="22"/>
              </w:rPr>
            </w:pPr>
          </w:p>
        </w:tc>
      </w:tr>
      <w:tr w14:paraId="115098DA">
        <w:tblPrEx>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AD9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D681">
            <w:pPr>
              <w:widowControl/>
              <w:spacing w:line="36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垃圾分类运营</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454B">
            <w:pPr>
              <w:widowControl/>
              <w:spacing w:line="360" w:lineRule="auto"/>
              <w:jc w:val="right"/>
              <w:textAlignment w:val="center"/>
              <w:rPr>
                <w:rFonts w:ascii="宋体" w:hAnsi="宋体" w:cs="宋体"/>
                <w:color w:val="000000"/>
                <w:sz w:val="22"/>
                <w:szCs w:val="22"/>
              </w:rPr>
            </w:pPr>
          </w:p>
        </w:tc>
      </w:tr>
      <w:tr w14:paraId="158083AE">
        <w:tblPrEx>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B9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F0B5">
            <w:pPr>
              <w:widowControl/>
              <w:spacing w:line="36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eastAsia="zh-CN" w:bidi="ar"/>
              </w:rPr>
              <w:t>人</w:t>
            </w:r>
            <w:r>
              <w:rPr>
                <w:rFonts w:hint="eastAsia" w:ascii="宋体" w:hAnsi="宋体" w:cs="宋体"/>
                <w:color w:val="000000"/>
                <w:kern w:val="0"/>
                <w:sz w:val="22"/>
                <w:szCs w:val="22"/>
                <w:lang w:bidi="ar"/>
              </w:rPr>
              <w:t>员配置及费用支出</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E908">
            <w:pPr>
              <w:widowControl/>
              <w:spacing w:line="360" w:lineRule="auto"/>
              <w:jc w:val="right"/>
              <w:textAlignment w:val="center"/>
              <w:rPr>
                <w:rFonts w:ascii="宋体" w:hAnsi="宋体" w:cs="宋体"/>
                <w:color w:val="000000"/>
                <w:sz w:val="22"/>
                <w:szCs w:val="22"/>
              </w:rPr>
            </w:pPr>
          </w:p>
        </w:tc>
      </w:tr>
      <w:tr w14:paraId="70DB3A93">
        <w:tblPrEx>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A7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7C96">
            <w:pPr>
              <w:widowControl/>
              <w:spacing w:line="360" w:lineRule="auto"/>
              <w:jc w:val="left"/>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bidi="ar"/>
              </w:rPr>
              <w:t>再生资源</w:t>
            </w:r>
            <w:r>
              <w:rPr>
                <w:rFonts w:hint="eastAsia" w:ascii="宋体" w:hAnsi="宋体" w:cs="宋体"/>
                <w:color w:val="000000"/>
                <w:kern w:val="0"/>
                <w:sz w:val="22"/>
                <w:szCs w:val="22"/>
                <w:lang w:val="en-US" w:eastAsia="zh-CN" w:bidi="ar"/>
              </w:rPr>
              <w:t>销售及广告</w:t>
            </w:r>
            <w:r>
              <w:rPr>
                <w:rFonts w:hint="eastAsia" w:ascii="宋体" w:hAnsi="宋体" w:cs="宋体"/>
                <w:color w:val="000000"/>
                <w:kern w:val="0"/>
                <w:sz w:val="22"/>
                <w:szCs w:val="22"/>
                <w:lang w:bidi="ar"/>
              </w:rPr>
              <w:t>收入</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扣除</w:t>
            </w:r>
            <w:r>
              <w:rPr>
                <w:rFonts w:hint="eastAsia" w:ascii="宋体" w:hAnsi="宋体" w:cs="宋体"/>
                <w:color w:val="000000"/>
                <w:kern w:val="0"/>
                <w:sz w:val="22"/>
                <w:szCs w:val="22"/>
                <w:lang w:eastAsia="zh-CN" w:bidi="ar"/>
              </w:rPr>
              <w:t>）</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ED96">
            <w:pPr>
              <w:widowControl/>
              <w:spacing w:line="360" w:lineRule="auto"/>
              <w:jc w:val="right"/>
              <w:textAlignment w:val="center"/>
              <w:rPr>
                <w:rFonts w:ascii="宋体" w:hAnsi="宋体" w:cs="宋体"/>
                <w:color w:val="000000"/>
                <w:sz w:val="22"/>
                <w:szCs w:val="22"/>
              </w:rPr>
            </w:pPr>
          </w:p>
        </w:tc>
      </w:tr>
      <w:tr w14:paraId="07C0F3FE">
        <w:tblPrEx>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FD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138D">
            <w:pPr>
              <w:widowControl/>
              <w:spacing w:line="36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E24F">
            <w:pPr>
              <w:widowControl/>
              <w:spacing w:line="360" w:lineRule="auto"/>
              <w:jc w:val="right"/>
              <w:textAlignment w:val="center"/>
              <w:rPr>
                <w:rFonts w:ascii="宋体" w:hAnsi="宋体" w:cs="宋体"/>
                <w:color w:val="000000"/>
                <w:sz w:val="22"/>
                <w:szCs w:val="22"/>
              </w:rPr>
            </w:pPr>
          </w:p>
        </w:tc>
      </w:tr>
    </w:tbl>
    <w:p w14:paraId="3116B5B5">
      <w:pPr>
        <w:pStyle w:val="2"/>
        <w:numPr>
          <w:ilvl w:val="0"/>
          <w:numId w:val="0"/>
        </w:numPr>
        <w:ind w:firstLine="480" w:firstLineChars="200"/>
        <w:outlineLvl w:val="9"/>
        <w:rPr>
          <w:rFonts w:hint="eastAsia"/>
        </w:rPr>
      </w:pPr>
      <w:r>
        <w:rPr>
          <w:rFonts w:hint="eastAsia" w:ascii="宋体" w:hAnsi="宋体" w:eastAsia="宋体" w:cs="宋体"/>
          <w:bCs/>
          <w:kern w:val="2"/>
          <w:sz w:val="24"/>
          <w:szCs w:val="13"/>
          <w:lang w:val="en-US" w:eastAsia="zh-CN" w:bidi="ar-SA"/>
        </w:rPr>
        <w:t>（二）分部分项清单</w:t>
      </w:r>
    </w:p>
    <w:p w14:paraId="392737A8">
      <w:pPr>
        <w:pStyle w:val="2"/>
        <w:numPr>
          <w:ilvl w:val="0"/>
          <w:numId w:val="0"/>
        </w:numPr>
        <w:ind w:firstLine="480" w:firstLineChars="200"/>
        <w:outlineLvl w:val="9"/>
        <w:rPr>
          <w:rFonts w:hint="eastAsia"/>
        </w:rPr>
      </w:pPr>
      <w:r>
        <w:rPr>
          <w:rFonts w:hint="eastAsia" w:ascii="宋体" w:hAnsi="宋体" w:eastAsia="宋体" w:cs="宋体"/>
          <w:bCs/>
          <w:kern w:val="2"/>
          <w:sz w:val="24"/>
          <w:szCs w:val="13"/>
          <w:lang w:val="en-US" w:eastAsia="zh-CN" w:bidi="ar-SA"/>
        </w:rPr>
        <w:t>1、</w:t>
      </w:r>
      <w:r>
        <w:rPr>
          <w:rFonts w:hint="eastAsia" w:ascii="宋体" w:hAnsi="宋体" w:eastAsia="宋体" w:cs="宋体"/>
          <w:bCs/>
          <w:sz w:val="24"/>
          <w:szCs w:val="13"/>
        </w:rPr>
        <w:t>场地租赁</w:t>
      </w:r>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278"/>
        <w:gridCol w:w="2088"/>
        <w:gridCol w:w="756"/>
        <w:gridCol w:w="795"/>
        <w:gridCol w:w="1021"/>
        <w:gridCol w:w="1090"/>
        <w:gridCol w:w="1200"/>
      </w:tblGrid>
      <w:tr w14:paraId="5ABC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0" w:type="dxa"/>
            <w:shd w:val="clear" w:color="auto" w:fill="FCE4D3"/>
            <w:vAlign w:val="center"/>
          </w:tcPr>
          <w:p w14:paraId="2A7B6F5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序号</w:t>
            </w:r>
          </w:p>
        </w:tc>
        <w:tc>
          <w:tcPr>
            <w:tcW w:w="1278" w:type="dxa"/>
            <w:shd w:val="clear" w:color="auto" w:fill="FCE4D3"/>
            <w:vAlign w:val="center"/>
          </w:tcPr>
          <w:p w14:paraId="0AD8658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名称</w:t>
            </w:r>
          </w:p>
        </w:tc>
        <w:tc>
          <w:tcPr>
            <w:tcW w:w="2088" w:type="dxa"/>
            <w:shd w:val="clear" w:color="auto" w:fill="FCE4D3"/>
            <w:vAlign w:val="center"/>
          </w:tcPr>
          <w:p w14:paraId="4AE8110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功能及技术要求</w:t>
            </w:r>
          </w:p>
        </w:tc>
        <w:tc>
          <w:tcPr>
            <w:tcW w:w="756" w:type="dxa"/>
            <w:shd w:val="clear" w:color="auto" w:fill="FCE4D3"/>
            <w:vAlign w:val="center"/>
          </w:tcPr>
          <w:p w14:paraId="37C8685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单位</w:t>
            </w:r>
          </w:p>
        </w:tc>
        <w:tc>
          <w:tcPr>
            <w:tcW w:w="795" w:type="dxa"/>
            <w:shd w:val="clear" w:color="auto" w:fill="FCE4D3"/>
            <w:vAlign w:val="center"/>
          </w:tcPr>
          <w:p w14:paraId="65942CF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数量</w:t>
            </w:r>
          </w:p>
        </w:tc>
        <w:tc>
          <w:tcPr>
            <w:tcW w:w="1021" w:type="dxa"/>
            <w:shd w:val="clear" w:color="auto" w:fill="FCE4D3"/>
            <w:vAlign w:val="center"/>
          </w:tcPr>
          <w:p w14:paraId="146B4EE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单价/年</w:t>
            </w:r>
          </w:p>
        </w:tc>
        <w:tc>
          <w:tcPr>
            <w:tcW w:w="1090" w:type="dxa"/>
            <w:shd w:val="clear" w:color="auto" w:fill="FCE4D3"/>
            <w:vAlign w:val="center"/>
          </w:tcPr>
          <w:p w14:paraId="26D0C09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年限</w:t>
            </w:r>
          </w:p>
        </w:tc>
        <w:tc>
          <w:tcPr>
            <w:tcW w:w="1200" w:type="dxa"/>
            <w:shd w:val="clear" w:color="auto" w:fill="FCE4D3"/>
            <w:vAlign w:val="center"/>
          </w:tcPr>
          <w:p w14:paraId="5000BBE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合价</w:t>
            </w:r>
          </w:p>
        </w:tc>
      </w:tr>
      <w:tr w14:paraId="1C2F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0" w:type="dxa"/>
            <w:shd w:val="clear" w:color="auto" w:fill="auto"/>
            <w:vAlign w:val="center"/>
          </w:tcPr>
          <w:p w14:paraId="35453FC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278" w:type="dxa"/>
            <w:shd w:val="clear" w:color="auto" w:fill="auto"/>
            <w:vAlign w:val="center"/>
          </w:tcPr>
          <w:p w14:paraId="0E14409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可回收物分拣中心</w:t>
            </w:r>
          </w:p>
        </w:tc>
        <w:tc>
          <w:tcPr>
            <w:tcW w:w="2088" w:type="dxa"/>
            <w:shd w:val="clear" w:color="auto" w:fill="auto"/>
            <w:vAlign w:val="center"/>
          </w:tcPr>
          <w:p w14:paraId="5A83B93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租赁场地、基础设施完善</w:t>
            </w:r>
            <w:r>
              <w:rPr>
                <w:rFonts w:hint="eastAsia" w:ascii="宋体" w:hAnsi="宋体" w:cs="宋体"/>
                <w:i w:val="0"/>
                <w:iCs w:val="0"/>
                <w:color w:val="000000"/>
                <w:kern w:val="0"/>
                <w:sz w:val="21"/>
                <w:szCs w:val="21"/>
                <w:u w:val="none"/>
                <w:lang w:val="en-US" w:eastAsia="zh-CN" w:bidi="ar"/>
              </w:rPr>
              <w:t>。</w:t>
            </w:r>
          </w:p>
        </w:tc>
        <w:tc>
          <w:tcPr>
            <w:tcW w:w="756" w:type="dxa"/>
            <w:shd w:val="clear" w:color="auto" w:fill="auto"/>
            <w:vAlign w:val="center"/>
          </w:tcPr>
          <w:p w14:paraId="657BA38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ascii="宋体" w:hAnsi="宋体" w:eastAsia="宋体" w:cs="宋体"/>
                <w:i w:val="0"/>
                <w:iCs w:val="0"/>
                <w:color w:val="000000"/>
                <w:kern w:val="0"/>
                <w:sz w:val="21"/>
                <w:szCs w:val="21"/>
                <w:u w:val="none"/>
                <w:lang w:val="en-US" w:eastAsia="zh-CN" w:bidi="ar"/>
              </w:rPr>
              <w:t>㎡</w:t>
            </w:r>
          </w:p>
        </w:tc>
        <w:tc>
          <w:tcPr>
            <w:tcW w:w="795" w:type="dxa"/>
            <w:shd w:val="clear" w:color="auto" w:fill="auto"/>
            <w:vAlign w:val="center"/>
          </w:tcPr>
          <w:p w14:paraId="04771C2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1000</w:t>
            </w:r>
          </w:p>
        </w:tc>
        <w:tc>
          <w:tcPr>
            <w:tcW w:w="1021" w:type="dxa"/>
            <w:shd w:val="clear" w:color="auto" w:fill="auto"/>
            <w:vAlign w:val="center"/>
          </w:tcPr>
          <w:p w14:paraId="3CE8E3A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090" w:type="dxa"/>
            <w:shd w:val="clear" w:color="auto" w:fill="auto"/>
            <w:vAlign w:val="center"/>
          </w:tcPr>
          <w:p w14:paraId="0DC7545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3.00 </w:t>
            </w:r>
          </w:p>
        </w:tc>
        <w:tc>
          <w:tcPr>
            <w:tcW w:w="1200" w:type="dxa"/>
          </w:tcPr>
          <w:p w14:paraId="2958B74A">
            <w:pPr>
              <w:rPr>
                <w:rFonts w:hint="eastAsia"/>
                <w:vertAlign w:val="baseline"/>
              </w:rPr>
            </w:pPr>
          </w:p>
        </w:tc>
      </w:tr>
      <w:tr w14:paraId="58E3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0" w:type="dxa"/>
            <w:shd w:val="clear" w:color="auto" w:fill="auto"/>
            <w:vAlign w:val="center"/>
          </w:tcPr>
          <w:p w14:paraId="4DB4858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278" w:type="dxa"/>
            <w:shd w:val="clear" w:color="auto" w:fill="auto"/>
            <w:vAlign w:val="center"/>
          </w:tcPr>
          <w:p w14:paraId="24CA55F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大件垃圾处理中心</w:t>
            </w:r>
          </w:p>
        </w:tc>
        <w:tc>
          <w:tcPr>
            <w:tcW w:w="2088" w:type="dxa"/>
            <w:shd w:val="clear" w:color="auto" w:fill="auto"/>
            <w:vAlign w:val="center"/>
          </w:tcPr>
          <w:p w14:paraId="3F9B8C4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租赁场地、基础设施完善</w:t>
            </w:r>
            <w:r>
              <w:rPr>
                <w:rFonts w:hint="eastAsia" w:ascii="宋体" w:hAnsi="宋体" w:cs="宋体"/>
                <w:i w:val="0"/>
                <w:iCs w:val="0"/>
                <w:color w:val="000000"/>
                <w:kern w:val="0"/>
                <w:sz w:val="21"/>
                <w:szCs w:val="21"/>
                <w:u w:val="none"/>
                <w:lang w:val="en-US" w:eastAsia="zh-CN" w:bidi="ar"/>
              </w:rPr>
              <w:t>。</w:t>
            </w:r>
          </w:p>
        </w:tc>
        <w:tc>
          <w:tcPr>
            <w:tcW w:w="756" w:type="dxa"/>
            <w:shd w:val="clear" w:color="auto" w:fill="auto"/>
            <w:vAlign w:val="center"/>
          </w:tcPr>
          <w:p w14:paraId="0B25AC8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ascii="宋体" w:hAnsi="宋体" w:eastAsia="宋体" w:cs="宋体"/>
                <w:i w:val="0"/>
                <w:iCs w:val="0"/>
                <w:color w:val="000000"/>
                <w:kern w:val="0"/>
                <w:sz w:val="21"/>
                <w:szCs w:val="21"/>
                <w:u w:val="none"/>
                <w:lang w:val="en-US" w:eastAsia="zh-CN" w:bidi="ar"/>
              </w:rPr>
              <w:t>㎡</w:t>
            </w:r>
          </w:p>
        </w:tc>
        <w:tc>
          <w:tcPr>
            <w:tcW w:w="795" w:type="dxa"/>
            <w:shd w:val="clear" w:color="auto" w:fill="auto"/>
            <w:vAlign w:val="center"/>
          </w:tcPr>
          <w:p w14:paraId="00A4A27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w:t>
            </w:r>
          </w:p>
        </w:tc>
        <w:tc>
          <w:tcPr>
            <w:tcW w:w="1021" w:type="dxa"/>
            <w:shd w:val="clear" w:color="auto" w:fill="auto"/>
            <w:vAlign w:val="center"/>
          </w:tcPr>
          <w:p w14:paraId="7B3D5D0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090" w:type="dxa"/>
            <w:shd w:val="clear" w:color="auto" w:fill="auto"/>
            <w:vAlign w:val="center"/>
          </w:tcPr>
          <w:p w14:paraId="52608BB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3.00 </w:t>
            </w:r>
          </w:p>
        </w:tc>
        <w:tc>
          <w:tcPr>
            <w:tcW w:w="1200" w:type="dxa"/>
          </w:tcPr>
          <w:p w14:paraId="2FA159BC">
            <w:pPr>
              <w:rPr>
                <w:rFonts w:hint="eastAsia"/>
                <w:vertAlign w:val="baseline"/>
              </w:rPr>
            </w:pPr>
          </w:p>
        </w:tc>
      </w:tr>
      <w:tr w14:paraId="1FF8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0" w:type="dxa"/>
            <w:shd w:val="clear" w:color="auto" w:fill="auto"/>
            <w:vAlign w:val="center"/>
          </w:tcPr>
          <w:p w14:paraId="33F768E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278" w:type="dxa"/>
            <w:shd w:val="clear" w:color="auto" w:fill="auto"/>
            <w:vAlign w:val="center"/>
          </w:tcPr>
          <w:p w14:paraId="692D88C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有害垃圾暂存点</w:t>
            </w:r>
          </w:p>
        </w:tc>
        <w:tc>
          <w:tcPr>
            <w:tcW w:w="2088" w:type="dxa"/>
            <w:shd w:val="clear" w:color="auto" w:fill="auto"/>
            <w:vAlign w:val="center"/>
          </w:tcPr>
          <w:p w14:paraId="06DFA0C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租赁场地、基础设施完善</w:t>
            </w:r>
            <w:r>
              <w:rPr>
                <w:rFonts w:hint="eastAsia" w:ascii="宋体" w:hAnsi="宋体" w:cs="宋体"/>
                <w:i w:val="0"/>
                <w:iCs w:val="0"/>
                <w:color w:val="000000"/>
                <w:kern w:val="0"/>
                <w:sz w:val="21"/>
                <w:szCs w:val="21"/>
                <w:u w:val="none"/>
                <w:lang w:val="en-US" w:eastAsia="zh-CN" w:bidi="ar"/>
              </w:rPr>
              <w:t>。</w:t>
            </w:r>
          </w:p>
        </w:tc>
        <w:tc>
          <w:tcPr>
            <w:tcW w:w="756" w:type="dxa"/>
            <w:shd w:val="clear" w:color="auto" w:fill="auto"/>
            <w:vAlign w:val="center"/>
          </w:tcPr>
          <w:p w14:paraId="49BD532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ascii="宋体" w:hAnsi="宋体" w:eastAsia="宋体" w:cs="宋体"/>
                <w:i w:val="0"/>
                <w:iCs w:val="0"/>
                <w:color w:val="000000"/>
                <w:kern w:val="0"/>
                <w:sz w:val="21"/>
                <w:szCs w:val="21"/>
                <w:u w:val="none"/>
                <w:lang w:val="en-US" w:eastAsia="zh-CN" w:bidi="ar"/>
              </w:rPr>
              <w:t>㎡</w:t>
            </w:r>
          </w:p>
        </w:tc>
        <w:tc>
          <w:tcPr>
            <w:tcW w:w="795" w:type="dxa"/>
            <w:shd w:val="clear" w:color="auto" w:fill="auto"/>
            <w:vAlign w:val="center"/>
          </w:tcPr>
          <w:p w14:paraId="1F634BE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1021" w:type="dxa"/>
            <w:shd w:val="clear" w:color="auto" w:fill="auto"/>
            <w:vAlign w:val="center"/>
          </w:tcPr>
          <w:p w14:paraId="4781F61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090" w:type="dxa"/>
            <w:shd w:val="clear" w:color="auto" w:fill="auto"/>
            <w:vAlign w:val="center"/>
          </w:tcPr>
          <w:p w14:paraId="5F8812E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3.00 </w:t>
            </w:r>
          </w:p>
        </w:tc>
        <w:tc>
          <w:tcPr>
            <w:tcW w:w="1200" w:type="dxa"/>
          </w:tcPr>
          <w:p w14:paraId="5ABE3098">
            <w:pPr>
              <w:rPr>
                <w:rFonts w:hint="eastAsia"/>
                <w:vertAlign w:val="baseline"/>
              </w:rPr>
            </w:pPr>
          </w:p>
        </w:tc>
      </w:tr>
      <w:tr w14:paraId="1E7A9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0" w:type="dxa"/>
            <w:shd w:val="clear" w:color="auto" w:fill="auto"/>
            <w:vAlign w:val="center"/>
          </w:tcPr>
          <w:p w14:paraId="15701E9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278" w:type="dxa"/>
            <w:shd w:val="clear" w:color="auto" w:fill="auto"/>
            <w:vAlign w:val="center"/>
          </w:tcPr>
          <w:p w14:paraId="2106188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办公区</w:t>
            </w:r>
          </w:p>
        </w:tc>
        <w:tc>
          <w:tcPr>
            <w:tcW w:w="2088" w:type="dxa"/>
            <w:shd w:val="clear" w:color="auto" w:fill="auto"/>
            <w:vAlign w:val="center"/>
          </w:tcPr>
          <w:p w14:paraId="26BE91E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租赁场地、基础设施完善</w:t>
            </w:r>
            <w:r>
              <w:rPr>
                <w:rFonts w:hint="eastAsia" w:ascii="宋体" w:hAnsi="宋体" w:cs="宋体"/>
                <w:i w:val="0"/>
                <w:iCs w:val="0"/>
                <w:color w:val="000000"/>
                <w:kern w:val="0"/>
                <w:sz w:val="21"/>
                <w:szCs w:val="21"/>
                <w:u w:val="none"/>
                <w:lang w:val="en-US" w:eastAsia="zh-CN" w:bidi="ar"/>
              </w:rPr>
              <w:t>。</w:t>
            </w:r>
          </w:p>
        </w:tc>
        <w:tc>
          <w:tcPr>
            <w:tcW w:w="756" w:type="dxa"/>
            <w:shd w:val="clear" w:color="auto" w:fill="auto"/>
            <w:vAlign w:val="center"/>
          </w:tcPr>
          <w:p w14:paraId="42FCBAB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ascii="宋体" w:hAnsi="宋体" w:eastAsia="宋体" w:cs="宋体"/>
                <w:i w:val="0"/>
                <w:iCs w:val="0"/>
                <w:color w:val="000000"/>
                <w:kern w:val="0"/>
                <w:sz w:val="21"/>
                <w:szCs w:val="21"/>
                <w:u w:val="none"/>
                <w:lang w:val="en-US" w:eastAsia="zh-CN" w:bidi="ar"/>
              </w:rPr>
              <w:t>㎡</w:t>
            </w:r>
          </w:p>
        </w:tc>
        <w:tc>
          <w:tcPr>
            <w:tcW w:w="795" w:type="dxa"/>
            <w:shd w:val="clear" w:color="auto" w:fill="auto"/>
            <w:vAlign w:val="center"/>
          </w:tcPr>
          <w:p w14:paraId="13A48E8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150</w:t>
            </w:r>
          </w:p>
        </w:tc>
        <w:tc>
          <w:tcPr>
            <w:tcW w:w="1021" w:type="dxa"/>
            <w:shd w:val="clear" w:color="auto" w:fill="auto"/>
            <w:vAlign w:val="center"/>
          </w:tcPr>
          <w:p w14:paraId="12A0660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090" w:type="dxa"/>
            <w:shd w:val="clear" w:color="auto" w:fill="auto"/>
            <w:vAlign w:val="center"/>
          </w:tcPr>
          <w:p w14:paraId="7FC33BE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3.00 </w:t>
            </w:r>
          </w:p>
        </w:tc>
        <w:tc>
          <w:tcPr>
            <w:tcW w:w="1200" w:type="dxa"/>
          </w:tcPr>
          <w:p w14:paraId="43186AA1">
            <w:pPr>
              <w:rPr>
                <w:rFonts w:hint="eastAsia"/>
                <w:vertAlign w:val="baseline"/>
              </w:rPr>
            </w:pPr>
          </w:p>
        </w:tc>
      </w:tr>
      <w:tr w14:paraId="3E74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0" w:type="dxa"/>
            <w:shd w:val="clear" w:color="auto" w:fill="auto"/>
            <w:vAlign w:val="center"/>
          </w:tcPr>
          <w:p w14:paraId="40AF0EAF">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5</w:t>
            </w:r>
          </w:p>
        </w:tc>
        <w:tc>
          <w:tcPr>
            <w:tcW w:w="1278" w:type="dxa"/>
            <w:shd w:val="clear" w:color="auto" w:fill="auto"/>
            <w:vAlign w:val="center"/>
          </w:tcPr>
          <w:p w14:paraId="5DA7E49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合计</w:t>
            </w:r>
          </w:p>
        </w:tc>
        <w:tc>
          <w:tcPr>
            <w:tcW w:w="2088" w:type="dxa"/>
            <w:shd w:val="clear" w:color="auto" w:fill="auto"/>
            <w:vAlign w:val="center"/>
          </w:tcPr>
          <w:p w14:paraId="1E860224">
            <w:pPr>
              <w:jc w:val="center"/>
              <w:rPr>
                <w:rFonts w:hint="eastAsia" w:ascii="宋体" w:hAnsi="宋体" w:eastAsia="宋体" w:cs="宋体"/>
                <w:i w:val="0"/>
                <w:iCs w:val="0"/>
                <w:color w:val="000000"/>
                <w:kern w:val="2"/>
                <w:sz w:val="21"/>
                <w:szCs w:val="21"/>
                <w:u w:val="none"/>
                <w:lang w:val="en-US" w:eastAsia="zh-CN" w:bidi="ar-SA"/>
              </w:rPr>
            </w:pPr>
          </w:p>
        </w:tc>
        <w:tc>
          <w:tcPr>
            <w:tcW w:w="756" w:type="dxa"/>
            <w:shd w:val="clear" w:color="auto" w:fill="auto"/>
            <w:vAlign w:val="center"/>
          </w:tcPr>
          <w:p w14:paraId="464AD90B">
            <w:pPr>
              <w:jc w:val="center"/>
              <w:rPr>
                <w:rFonts w:hint="eastAsia" w:ascii="宋体" w:hAnsi="宋体" w:eastAsia="宋体" w:cs="宋体"/>
                <w:i w:val="0"/>
                <w:iCs w:val="0"/>
                <w:color w:val="000000"/>
                <w:kern w:val="2"/>
                <w:sz w:val="21"/>
                <w:szCs w:val="21"/>
                <w:u w:val="none"/>
                <w:lang w:val="en-US" w:eastAsia="zh-CN" w:bidi="ar-SA"/>
              </w:rPr>
            </w:pPr>
          </w:p>
        </w:tc>
        <w:tc>
          <w:tcPr>
            <w:tcW w:w="795" w:type="dxa"/>
            <w:shd w:val="clear" w:color="auto" w:fill="auto"/>
            <w:vAlign w:val="center"/>
          </w:tcPr>
          <w:p w14:paraId="6369DBD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1460</w:t>
            </w:r>
          </w:p>
        </w:tc>
        <w:tc>
          <w:tcPr>
            <w:tcW w:w="1021" w:type="dxa"/>
            <w:shd w:val="clear" w:color="auto" w:fill="auto"/>
            <w:vAlign w:val="center"/>
          </w:tcPr>
          <w:p w14:paraId="354717A2">
            <w:pPr>
              <w:jc w:val="center"/>
              <w:rPr>
                <w:rFonts w:hint="eastAsia" w:ascii="宋体" w:hAnsi="宋体" w:eastAsia="宋体" w:cs="宋体"/>
                <w:i w:val="0"/>
                <w:iCs w:val="0"/>
                <w:color w:val="000000"/>
                <w:kern w:val="2"/>
                <w:sz w:val="21"/>
                <w:szCs w:val="21"/>
                <w:u w:val="none"/>
                <w:lang w:val="en-US" w:eastAsia="zh-CN" w:bidi="ar-SA"/>
              </w:rPr>
            </w:pPr>
          </w:p>
        </w:tc>
        <w:tc>
          <w:tcPr>
            <w:tcW w:w="1090" w:type="dxa"/>
            <w:shd w:val="clear" w:color="auto" w:fill="auto"/>
            <w:vAlign w:val="center"/>
          </w:tcPr>
          <w:p w14:paraId="58434176">
            <w:pPr>
              <w:jc w:val="center"/>
              <w:rPr>
                <w:rFonts w:hint="eastAsia" w:ascii="宋体" w:hAnsi="宋体" w:eastAsia="宋体" w:cs="宋体"/>
                <w:i w:val="0"/>
                <w:iCs w:val="0"/>
                <w:color w:val="000000"/>
                <w:kern w:val="2"/>
                <w:sz w:val="21"/>
                <w:szCs w:val="21"/>
                <w:u w:val="none"/>
                <w:lang w:val="en-US" w:eastAsia="zh-CN" w:bidi="ar-SA"/>
              </w:rPr>
            </w:pPr>
          </w:p>
        </w:tc>
        <w:tc>
          <w:tcPr>
            <w:tcW w:w="1200" w:type="dxa"/>
            <w:shd w:val="clear" w:color="auto" w:fill="auto"/>
          </w:tcPr>
          <w:p w14:paraId="21475D88">
            <w:pPr>
              <w:rPr>
                <w:rFonts w:hint="eastAsia"/>
                <w:vertAlign w:val="baseline"/>
              </w:rPr>
            </w:pPr>
          </w:p>
        </w:tc>
      </w:tr>
    </w:tbl>
    <w:p w14:paraId="36C0262B">
      <w:pPr>
        <w:pStyle w:val="2"/>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eastAsia="宋体" w:cs="宋体"/>
          <w:bCs/>
          <w:sz w:val="24"/>
          <w:szCs w:val="13"/>
        </w:rPr>
      </w:pPr>
      <w:r>
        <w:rPr>
          <w:rFonts w:hint="eastAsia" w:ascii="宋体" w:hAnsi="宋体" w:eastAsia="宋体" w:cs="宋体"/>
          <w:bCs/>
          <w:sz w:val="24"/>
          <w:szCs w:val="13"/>
          <w:lang w:val="en-US" w:eastAsia="zh-CN"/>
        </w:rPr>
        <w:t>2、</w:t>
      </w:r>
      <w:r>
        <w:rPr>
          <w:rFonts w:hint="eastAsia" w:ascii="宋体" w:hAnsi="宋体" w:eastAsia="宋体" w:cs="宋体"/>
          <w:bCs/>
          <w:sz w:val="24"/>
          <w:szCs w:val="13"/>
        </w:rPr>
        <w:t>设备</w:t>
      </w:r>
      <w:r>
        <w:rPr>
          <w:rFonts w:hint="eastAsia" w:ascii="宋体" w:hAnsi="宋体" w:eastAsia="宋体" w:cs="宋体"/>
          <w:bCs/>
          <w:sz w:val="24"/>
          <w:szCs w:val="13"/>
          <w:lang w:val="en-US" w:eastAsia="zh-CN"/>
        </w:rPr>
        <w:t>及平台</w:t>
      </w:r>
      <w:r>
        <w:rPr>
          <w:rFonts w:hint="eastAsia" w:ascii="宋体" w:hAnsi="宋体" w:eastAsia="宋体" w:cs="宋体"/>
          <w:bCs/>
          <w:sz w:val="24"/>
          <w:szCs w:val="13"/>
        </w:rPr>
        <w:t>升级改造</w:t>
      </w:r>
    </w:p>
    <w:tbl>
      <w:tblPr>
        <w:tblStyle w:val="8"/>
        <w:tblW w:w="89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1"/>
        <w:gridCol w:w="1143"/>
        <w:gridCol w:w="3897"/>
        <w:gridCol w:w="738"/>
        <w:gridCol w:w="745"/>
        <w:gridCol w:w="792"/>
        <w:gridCol w:w="879"/>
      </w:tblGrid>
      <w:tr w14:paraId="46DED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9CBAA"/>
            <w:noWrap/>
            <w:vAlign w:val="center"/>
          </w:tcPr>
          <w:p w14:paraId="59C6C8BD">
            <w:pPr>
              <w:keepNext w:val="0"/>
              <w:keepLines w:val="0"/>
              <w:widowControl/>
              <w:suppressLineNumbers w:val="0"/>
              <w:jc w:val="center"/>
              <w:textAlignment w:val="center"/>
              <w:rPr>
                <w:rFonts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lang w:val="en-US" w:eastAsia="zh-CN" w:bidi="ar"/>
              </w:rPr>
              <w:t>序号</w:t>
            </w:r>
          </w:p>
        </w:tc>
        <w:tc>
          <w:tcPr>
            <w:tcW w:w="1143" w:type="dxa"/>
            <w:tcBorders>
              <w:top w:val="single" w:color="000000" w:sz="4" w:space="0"/>
              <w:left w:val="single" w:color="000000" w:sz="4" w:space="0"/>
              <w:bottom w:val="single" w:color="000000" w:sz="4" w:space="0"/>
              <w:right w:val="single" w:color="000000" w:sz="4" w:space="0"/>
            </w:tcBorders>
            <w:shd w:val="clear" w:color="auto" w:fill="F9CBAA"/>
            <w:vAlign w:val="center"/>
          </w:tcPr>
          <w:p w14:paraId="1CC70CA9">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lang w:val="en-US" w:eastAsia="zh-CN" w:bidi="ar"/>
              </w:rPr>
              <w:t>名 称</w:t>
            </w:r>
          </w:p>
        </w:tc>
        <w:tc>
          <w:tcPr>
            <w:tcW w:w="3897" w:type="dxa"/>
            <w:tcBorders>
              <w:top w:val="single" w:color="000000" w:sz="4" w:space="0"/>
              <w:left w:val="single" w:color="000000" w:sz="4" w:space="0"/>
              <w:bottom w:val="single" w:color="000000" w:sz="4" w:space="0"/>
              <w:right w:val="single" w:color="000000" w:sz="4" w:space="0"/>
            </w:tcBorders>
            <w:shd w:val="clear" w:color="auto" w:fill="F9CBAA"/>
            <w:noWrap/>
            <w:vAlign w:val="center"/>
          </w:tcPr>
          <w:p w14:paraId="0DAE9D58">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lang w:val="en-US" w:eastAsia="zh-CN" w:bidi="ar"/>
              </w:rPr>
              <w:t>功能及技术要求</w:t>
            </w:r>
          </w:p>
        </w:tc>
        <w:tc>
          <w:tcPr>
            <w:tcW w:w="738" w:type="dxa"/>
            <w:tcBorders>
              <w:top w:val="single" w:color="000000" w:sz="4" w:space="0"/>
              <w:left w:val="single" w:color="000000" w:sz="4" w:space="0"/>
              <w:bottom w:val="single" w:color="000000" w:sz="4" w:space="0"/>
              <w:right w:val="single" w:color="000000" w:sz="4" w:space="0"/>
            </w:tcBorders>
            <w:shd w:val="clear" w:color="auto" w:fill="F9CBAA"/>
            <w:noWrap/>
            <w:vAlign w:val="center"/>
          </w:tcPr>
          <w:p w14:paraId="5EC5C00C">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lang w:val="en-US" w:eastAsia="zh-CN" w:bidi="ar"/>
              </w:rPr>
              <w:t>单位</w:t>
            </w:r>
          </w:p>
        </w:tc>
        <w:tc>
          <w:tcPr>
            <w:tcW w:w="745" w:type="dxa"/>
            <w:tcBorders>
              <w:top w:val="single" w:color="000000" w:sz="4" w:space="0"/>
              <w:left w:val="single" w:color="000000" w:sz="4" w:space="0"/>
              <w:bottom w:val="single" w:color="000000" w:sz="4" w:space="0"/>
              <w:right w:val="single" w:color="000000" w:sz="4" w:space="0"/>
            </w:tcBorders>
            <w:shd w:val="clear" w:color="auto" w:fill="F9CBAA"/>
            <w:noWrap/>
            <w:vAlign w:val="center"/>
          </w:tcPr>
          <w:p w14:paraId="76BABB7A">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lang w:val="en-US" w:eastAsia="zh-CN" w:bidi="ar"/>
              </w:rPr>
              <w:t>数量</w:t>
            </w:r>
          </w:p>
        </w:tc>
        <w:tc>
          <w:tcPr>
            <w:tcW w:w="792" w:type="dxa"/>
            <w:tcBorders>
              <w:top w:val="single" w:color="000000" w:sz="4" w:space="0"/>
              <w:left w:val="single" w:color="000000" w:sz="4" w:space="0"/>
              <w:bottom w:val="single" w:color="000000" w:sz="4" w:space="0"/>
              <w:right w:val="single" w:color="000000" w:sz="4" w:space="0"/>
            </w:tcBorders>
            <w:shd w:val="clear" w:color="auto" w:fill="F9CBAA"/>
            <w:noWrap/>
            <w:vAlign w:val="center"/>
          </w:tcPr>
          <w:p w14:paraId="10EB55A0">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lang w:val="en-US" w:eastAsia="zh-CN" w:bidi="ar"/>
              </w:rPr>
              <w:t>单价</w:t>
            </w:r>
          </w:p>
        </w:tc>
        <w:tc>
          <w:tcPr>
            <w:tcW w:w="879" w:type="dxa"/>
            <w:tcBorders>
              <w:top w:val="single" w:color="000000" w:sz="4" w:space="0"/>
              <w:left w:val="single" w:color="000000" w:sz="4" w:space="0"/>
              <w:bottom w:val="single" w:color="000000" w:sz="4" w:space="0"/>
              <w:right w:val="single" w:color="000000" w:sz="4" w:space="0"/>
            </w:tcBorders>
            <w:shd w:val="clear" w:color="auto" w:fill="F9CBAA"/>
            <w:noWrap/>
            <w:vAlign w:val="center"/>
          </w:tcPr>
          <w:p w14:paraId="24A8210F">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lang w:val="en-US" w:eastAsia="zh-CN" w:bidi="ar"/>
              </w:rPr>
              <w:t>合价</w:t>
            </w:r>
          </w:p>
        </w:tc>
      </w:tr>
      <w:tr w14:paraId="3187B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4B7BE"/>
            <w:noWrap/>
            <w:vAlign w:val="center"/>
          </w:tcPr>
          <w:p w14:paraId="70835134">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lang w:val="en-US" w:eastAsia="zh-CN" w:bidi="ar"/>
              </w:rPr>
              <w:t>（一）</w:t>
            </w:r>
          </w:p>
        </w:tc>
        <w:tc>
          <w:tcPr>
            <w:tcW w:w="5040" w:type="dxa"/>
            <w:gridSpan w:val="2"/>
            <w:tcBorders>
              <w:top w:val="single" w:color="000000" w:sz="4" w:space="0"/>
              <w:left w:val="single" w:color="000000" w:sz="4" w:space="0"/>
              <w:bottom w:val="single" w:color="000000" w:sz="4" w:space="0"/>
              <w:right w:val="single" w:color="000000" w:sz="4" w:space="0"/>
            </w:tcBorders>
            <w:shd w:val="clear" w:color="auto" w:fill="F4B7BE"/>
            <w:vAlign w:val="center"/>
          </w:tcPr>
          <w:p w14:paraId="308E676B">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lang w:val="en-US" w:eastAsia="zh-CN" w:bidi="ar"/>
              </w:rPr>
              <w:t>垃圾房技术改造</w:t>
            </w:r>
          </w:p>
        </w:tc>
        <w:tc>
          <w:tcPr>
            <w:tcW w:w="738" w:type="dxa"/>
            <w:tcBorders>
              <w:top w:val="single" w:color="000000" w:sz="4" w:space="0"/>
              <w:left w:val="single" w:color="000000" w:sz="4" w:space="0"/>
              <w:bottom w:val="single" w:color="000000" w:sz="4" w:space="0"/>
              <w:right w:val="single" w:color="000000" w:sz="4" w:space="0"/>
            </w:tcBorders>
            <w:shd w:val="clear" w:color="auto" w:fill="F4B7BE"/>
            <w:noWrap/>
            <w:vAlign w:val="center"/>
          </w:tcPr>
          <w:p w14:paraId="36914E6D">
            <w:pPr>
              <w:jc w:val="center"/>
              <w:rPr>
                <w:rFonts w:hint="eastAsia" w:ascii="新宋体" w:hAnsi="新宋体" w:eastAsia="新宋体" w:cs="新宋体"/>
                <w:i w:val="0"/>
                <w:iCs w:val="0"/>
                <w:color w:val="000000"/>
                <w:sz w:val="21"/>
                <w:szCs w:val="21"/>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4B7BE"/>
            <w:noWrap/>
            <w:vAlign w:val="center"/>
          </w:tcPr>
          <w:p w14:paraId="10CC1F60">
            <w:pPr>
              <w:jc w:val="center"/>
              <w:rPr>
                <w:rFonts w:hint="eastAsia" w:ascii="新宋体" w:hAnsi="新宋体" w:eastAsia="新宋体" w:cs="新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F4B7BE"/>
            <w:noWrap/>
            <w:vAlign w:val="center"/>
          </w:tcPr>
          <w:p w14:paraId="0492BB8C">
            <w:pPr>
              <w:jc w:val="right"/>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4B7BE"/>
            <w:noWrap/>
            <w:vAlign w:val="center"/>
          </w:tcPr>
          <w:p w14:paraId="04706480">
            <w:pPr>
              <w:jc w:val="right"/>
              <w:rPr>
                <w:rFonts w:hint="eastAsia" w:ascii="新宋体" w:hAnsi="新宋体" w:eastAsia="新宋体" w:cs="新宋体"/>
                <w:i w:val="0"/>
                <w:iCs w:val="0"/>
                <w:color w:val="000000"/>
                <w:sz w:val="21"/>
                <w:szCs w:val="21"/>
                <w:u w:val="none"/>
              </w:rPr>
            </w:pPr>
          </w:p>
        </w:tc>
      </w:tr>
      <w:tr w14:paraId="764CB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00C7">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1143" w:type="dxa"/>
            <w:tcBorders>
              <w:top w:val="single" w:color="000000" w:sz="4" w:space="0"/>
              <w:left w:val="single" w:color="000000" w:sz="4" w:space="0"/>
              <w:bottom w:val="single" w:color="auto" w:sz="4" w:space="0"/>
              <w:right w:val="single" w:color="000000" w:sz="4" w:space="0"/>
            </w:tcBorders>
            <w:shd w:val="clear" w:color="auto" w:fill="auto"/>
            <w:vAlign w:val="center"/>
          </w:tcPr>
          <w:p w14:paraId="6E5BC1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垃圾房（回收）设备改造</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AF1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1、硬件主板升级配合智慧调度平台软件适用</w:t>
            </w:r>
            <w:r>
              <w:rPr>
                <w:rFonts w:hint="eastAsia" w:ascii="宋体" w:hAnsi="宋体" w:cs="宋体"/>
                <w:i w:val="0"/>
                <w:iCs w:val="0"/>
                <w:color w:val="000000"/>
                <w:kern w:val="0"/>
                <w:sz w:val="21"/>
                <w:szCs w:val="21"/>
                <w:u w:val="none"/>
                <w:lang w:val="en-US" w:eastAsia="zh-CN" w:bidi="ar"/>
              </w:rPr>
              <w:t>；</w:t>
            </w:r>
          </w:p>
          <w:p w14:paraId="435DE36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2、说明：与现有设备端口对接。</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25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B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469</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400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E2B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7CA31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0E23">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w:t>
            </w:r>
          </w:p>
        </w:tc>
        <w:tc>
          <w:tcPr>
            <w:tcW w:w="1143" w:type="dxa"/>
            <w:tcBorders>
              <w:top w:val="single" w:color="auto" w:sz="4" w:space="0"/>
              <w:left w:val="single" w:color="000000" w:sz="4" w:space="0"/>
              <w:bottom w:val="single" w:color="000000" w:sz="4" w:space="0"/>
              <w:right w:val="single" w:color="000000" w:sz="4" w:space="0"/>
            </w:tcBorders>
            <w:shd w:val="clear" w:color="auto" w:fill="auto"/>
            <w:vAlign w:val="center"/>
          </w:tcPr>
          <w:p w14:paraId="464E30DE">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Z500垃圾房改造</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7D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对原有设备进行技术升级（</w:t>
            </w:r>
            <w:r>
              <w:rPr>
                <w:rFonts w:hint="eastAsia" w:ascii="新宋体" w:hAnsi="新宋体" w:eastAsia="新宋体" w:cs="新宋体"/>
                <w:i w:val="0"/>
                <w:iCs w:val="0"/>
                <w:color w:val="000000"/>
                <w:kern w:val="0"/>
                <w:sz w:val="21"/>
                <w:szCs w:val="21"/>
                <w:u w:val="none"/>
                <w:lang w:val="en-US" w:eastAsia="zh-CN" w:bidi="ar"/>
              </w:rPr>
              <w:t>主板升级在序号1中实现</w:t>
            </w:r>
            <w:r>
              <w:rPr>
                <w:rFonts w:hint="eastAsia" w:ascii="宋体" w:hAnsi="宋体" w:eastAsia="宋体" w:cs="宋体"/>
                <w:i w:val="0"/>
                <w:iCs w:val="0"/>
                <w:color w:val="000000"/>
                <w:kern w:val="0"/>
                <w:sz w:val="21"/>
                <w:szCs w:val="21"/>
                <w:u w:val="none"/>
                <w:lang w:val="en-US" w:eastAsia="zh-CN" w:bidi="ar"/>
              </w:rPr>
              <w:t>），原纸类回收箱扫码、刷卡、称重功能保留（改成可回收物箱体）</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原分类回收箱外观改成生活垃圾投放箱(一厨余三其他</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，更换标识。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A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003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69</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42C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01EF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35187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7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51C9">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3</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F120B2">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垃圾房改造</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74C1">
            <w:pPr>
              <w:keepNext w:val="0"/>
              <w:keepLines w:val="0"/>
              <w:widowControl/>
              <w:numPr>
                <w:ilvl w:val="0"/>
                <w:numId w:val="0"/>
              </w:numPr>
              <w:suppressLineNumbers w:val="0"/>
              <w:jc w:val="left"/>
              <w:textAlignment w:val="center"/>
              <w:rPr>
                <w:rFonts w:hint="default"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1、对438个垃圾房进行消防改造，每个垃圾房每1个投口加装1个自动感温喷淋头  DN20下喷68℃，全铜国标，DN20镀锌钢管，接自来水管道，含弯头、三通、变径、闸阀、防冻保暖材料等所有配件。</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7A84">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C7F5">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lang w:val="en-US" w:eastAsia="zh-CN"/>
              </w:rPr>
            </w:pPr>
            <w:r>
              <w:rPr>
                <w:rFonts w:hint="eastAsia" w:ascii="新宋体" w:hAnsi="新宋体" w:eastAsia="新宋体" w:cs="新宋体"/>
                <w:i w:val="0"/>
                <w:iCs w:val="0"/>
                <w:color w:val="000000"/>
                <w:sz w:val="21"/>
                <w:szCs w:val="21"/>
                <w:u w:val="none"/>
                <w:lang w:val="en-US" w:eastAsia="zh-CN"/>
              </w:rPr>
              <w:t>1</w:t>
            </w:r>
          </w:p>
        </w:tc>
        <w:tc>
          <w:tcPr>
            <w:tcW w:w="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87CB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AF1C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0C75C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468E">
            <w:pPr>
              <w:jc w:val="center"/>
              <w:rPr>
                <w:rFonts w:hint="eastAsia" w:ascii="新宋体" w:hAnsi="新宋体" w:eastAsia="新宋体" w:cs="新宋体"/>
                <w:i w:val="0"/>
                <w:iCs w:val="0"/>
                <w:color w:val="000000"/>
                <w:sz w:val="21"/>
                <w:szCs w:val="21"/>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A4CD2">
            <w:pPr>
              <w:jc w:val="center"/>
              <w:rPr>
                <w:rFonts w:hint="eastAsia" w:ascii="新宋体" w:hAnsi="新宋体" w:eastAsia="新宋体" w:cs="新宋体"/>
                <w:i w:val="0"/>
                <w:iCs w:val="0"/>
                <w:color w:val="000000"/>
                <w:sz w:val="21"/>
                <w:szCs w:val="21"/>
                <w:u w:val="none"/>
              </w:rPr>
            </w:pP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EC9D">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2、对133台垃圾房加装主板及配套设备；</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B0EF">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B731">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lang w:val="en-US" w:eastAsia="zh-CN"/>
              </w:rPr>
            </w:pPr>
            <w:r>
              <w:rPr>
                <w:rFonts w:hint="eastAsia" w:ascii="新宋体" w:hAnsi="新宋体" w:eastAsia="新宋体" w:cs="新宋体"/>
                <w:i w:val="0"/>
                <w:iCs w:val="0"/>
                <w:color w:val="000000"/>
                <w:sz w:val="21"/>
                <w:szCs w:val="21"/>
                <w:u w:val="none"/>
                <w:lang w:val="en-US" w:eastAsia="zh-CN"/>
              </w:rPr>
              <w:t>1</w:t>
            </w:r>
          </w:p>
        </w:tc>
        <w:tc>
          <w:tcPr>
            <w:tcW w:w="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5A2E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BA99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04E33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03EE">
            <w:pPr>
              <w:jc w:val="center"/>
              <w:rPr>
                <w:rFonts w:hint="eastAsia" w:ascii="新宋体" w:hAnsi="新宋体" w:eastAsia="新宋体" w:cs="新宋体"/>
                <w:i w:val="0"/>
                <w:iCs w:val="0"/>
                <w:color w:val="000000"/>
                <w:sz w:val="21"/>
                <w:szCs w:val="21"/>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FF1CE">
            <w:pPr>
              <w:jc w:val="center"/>
              <w:rPr>
                <w:rFonts w:hint="eastAsia" w:ascii="新宋体" w:hAnsi="新宋体" w:eastAsia="新宋体" w:cs="新宋体"/>
                <w:i w:val="0"/>
                <w:iCs w:val="0"/>
                <w:color w:val="000000"/>
                <w:sz w:val="21"/>
                <w:szCs w:val="21"/>
                <w:u w:val="none"/>
              </w:rPr>
            </w:pP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7DE9">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3、对305台垃圾房主板升级。</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D9E6">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2284">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lang w:val="en-US" w:eastAsia="zh-CN"/>
              </w:rPr>
            </w:pPr>
            <w:r>
              <w:rPr>
                <w:rFonts w:hint="eastAsia" w:ascii="新宋体" w:hAnsi="新宋体" w:eastAsia="新宋体" w:cs="新宋体"/>
                <w:i w:val="0"/>
                <w:iCs w:val="0"/>
                <w:color w:val="000000"/>
                <w:sz w:val="21"/>
                <w:szCs w:val="21"/>
                <w:u w:val="none"/>
                <w:lang w:val="en-US" w:eastAsia="zh-CN"/>
              </w:rPr>
              <w:t>1</w:t>
            </w:r>
          </w:p>
        </w:tc>
        <w:tc>
          <w:tcPr>
            <w:tcW w:w="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B2EB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DE67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2F7D3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FA09">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AB3E">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网络球机</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62CE">
            <w:pPr>
              <w:keepNext w:val="0"/>
              <w:keepLines w:val="0"/>
              <w:widowControl/>
              <w:numPr>
                <w:ilvl w:val="0"/>
                <w:numId w:val="1"/>
              </w:numPr>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传感器类型：1/2.8英寸CMOS；</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2、像素≧400万；</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3、最低照度：彩色0.005Lux@F1.6；黑白0.0005Lux@F1.6；0Lux（补光灯开启）；</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4、最大补光距离≧30m（暖光）；50m（红外）；</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5、CMOS靶面尺寸为1/1.8英寸，内置1个GPU芯片、1个电动变焦镜头、4颗补光灯、麦克风和扬声器，具有1个RJ45网络接口、1个音频输入接口、1个音频输出接口、1个复位按钮和1个SD卡槽；设备采用AC220V转DC12V或POE供电；</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6、镜头焦距：2.7mm～13.5mm；</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7、球机转动应平稳，允许有轻微抖动，但不应影响输出图像的观看效果；</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8、光学变倍≧5倍；</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9、当球机静止时长达到预设值时，可自动运行调预置位、自动巡航、自动扫描、模式路径等功能；</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10、通用行为分析：支持绊线入侵；支持区域入侵；</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11、人形检测：具备；</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12、光警戒：支持白光警戒，闪烁时间可设置：5—30秒；频率：高/中/低；</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13、▲设备具有元数据输出功能。元数据与视频流采用同一通道输出，且能在显示端独立于视频进行语义显示。元数据应包含时间、球机编号、球机型号、视频编码格式、音频编码格式、视频帧率、图像尺寸、视音频码率等信息</w:t>
            </w:r>
            <w:r>
              <w:rPr>
                <w:rFonts w:hint="eastAsia" w:ascii="新宋体" w:hAnsi="新宋体" w:eastAsia="新宋体" w:cs="新宋体"/>
                <w:b/>
                <w:bCs/>
                <w:i w:val="0"/>
                <w:iCs w:val="0"/>
                <w:color w:val="0000FF"/>
                <w:kern w:val="0"/>
                <w:sz w:val="21"/>
                <w:szCs w:val="21"/>
                <w:u w:val="none"/>
                <w:lang w:val="en-US" w:eastAsia="zh-CN" w:bidi="ar"/>
              </w:rPr>
              <w:t>（提供封面具有CMA标志的第三方检测报告扫描件）</w:t>
            </w:r>
            <w:r>
              <w:rPr>
                <w:rFonts w:hint="eastAsia" w:ascii="新宋体" w:hAnsi="新宋体" w:eastAsia="新宋体" w:cs="新宋体"/>
                <w:i w:val="0"/>
                <w:iCs w:val="0"/>
                <w:color w:val="0000FF"/>
                <w:kern w:val="0"/>
                <w:sz w:val="21"/>
                <w:szCs w:val="21"/>
                <w:u w:val="none"/>
                <w:lang w:val="en-US" w:eastAsia="zh-CN" w:bidi="ar"/>
              </w:rPr>
              <w:t>；</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14、网络接口：1个（RJ-45母头网口，支持10M/100M网络数据）；</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15、音频输入：1路（内置Mic）；</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16、音频输出：1路（内置扬声器）；</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17、语音对讲：具备；</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18、供电方式：DC12V/1.5A±25%；PoE (802.3af)；</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19、防护等级：IP66、TVS 2000V防雷、防浪涌和防突波保护；</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20、球机尺寸：≥3寸；</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21、接口类型：RJ45接口；</w:t>
            </w:r>
          </w:p>
          <w:p w14:paraId="7978BD1B">
            <w:pPr>
              <w:pStyle w:val="2"/>
              <w:numPr>
                <w:ilvl w:val="0"/>
                <w:numId w:val="0"/>
              </w:numPr>
              <w:rPr>
                <w:rFonts w:hint="default" w:eastAsia="楷体_GB2312"/>
                <w:lang w:val="en-US" w:eastAsia="zh-CN"/>
              </w:rPr>
            </w:pPr>
            <w:r>
              <w:rPr>
                <w:rFonts w:hint="eastAsia" w:ascii="新宋体" w:hAnsi="新宋体" w:eastAsia="新宋体" w:cs="新宋体"/>
                <w:i w:val="0"/>
                <w:iCs w:val="0"/>
                <w:color w:val="000000"/>
                <w:kern w:val="0"/>
                <w:sz w:val="21"/>
                <w:szCs w:val="21"/>
                <w:u w:val="none"/>
                <w:lang w:val="en-US" w:eastAsia="zh-CN" w:bidi="ar"/>
              </w:rPr>
              <w:t>22、含配套电源。</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19AE">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04BF">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438</w:t>
            </w:r>
          </w:p>
        </w:tc>
        <w:tc>
          <w:tcPr>
            <w:tcW w:w="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00FB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97F9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208EF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6860F">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CD83">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球机支架</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26DA">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1、安装方式：壁装；</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2、承重：≥5kg。</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31AB">
            <w:pPr>
              <w:keepNext w:val="0"/>
              <w:keepLines w:val="0"/>
              <w:widowControl/>
              <w:suppressLineNumbers w:val="0"/>
              <w:jc w:val="center"/>
              <w:textAlignment w:val="center"/>
              <w:rPr>
                <w:rFonts w:hint="default" w:ascii="新宋体" w:hAnsi="新宋体" w:eastAsia="新宋体" w:cs="新宋体"/>
                <w:i w:val="0"/>
                <w:iCs w:val="0"/>
                <w:color w:val="000000"/>
                <w:sz w:val="21"/>
                <w:szCs w:val="21"/>
                <w:u w:val="none"/>
                <w:lang w:val="en-US" w:eastAsia="zh-CN"/>
              </w:rPr>
            </w:pPr>
            <w:r>
              <w:rPr>
                <w:rFonts w:hint="eastAsia" w:ascii="新宋体" w:hAnsi="新宋体" w:eastAsia="新宋体" w:cs="新宋体"/>
                <w:i w:val="0"/>
                <w:iCs w:val="0"/>
                <w:color w:val="000000"/>
                <w:sz w:val="21"/>
                <w:szCs w:val="21"/>
                <w:u w:val="none"/>
                <w:lang w:val="en-US" w:eastAsia="zh-CN"/>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5D36">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438</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F971">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2000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5FEF4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8F3C">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01E0">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原有网络球机利旧</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761F">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原有摄像头，根据采购方要求进行调试、接入（拆除、更换），接入平台（含所有辅材）。</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1325">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0154F">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438</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3DE8F">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FF5C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321AC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4BE2">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16B6">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网络枪机</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A962">
            <w:pPr>
              <w:keepNext w:val="0"/>
              <w:keepLines w:val="0"/>
              <w:widowControl/>
              <w:numPr>
                <w:ilvl w:val="0"/>
                <w:numId w:val="2"/>
              </w:numPr>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支持垃圾满溢、垃圾暴露、垃圾桶未撤离、垃圾未破袋检测、垃圾混投、垃圾分时投放、离岗检测、人员拎袋检测功能；</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2、像素≧400万；CMOS靶面尺寸为1/1.8英寸，内置1个GPU芯片、1个麦克风、1个扬声器，具有1个RJ45 网络接口、≧2个报警输入接口、≧2个报警输出接口、1个音频输入接口、1个音频输出接口、1个SD卡插槽、1个硬件恢复默认按钮；</w:t>
            </w:r>
            <w:r>
              <w:rPr>
                <w:rFonts w:hint="eastAsia" w:ascii="新宋体" w:hAnsi="新宋体" w:eastAsia="新宋体" w:cs="新宋体"/>
                <w:i w:val="0"/>
                <w:iCs w:val="0"/>
                <w:color w:val="000000"/>
                <w:kern w:val="0"/>
                <w:sz w:val="21"/>
                <w:szCs w:val="21"/>
                <w:highlight w:val="yellow"/>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3、内置GPU芯片，支持深度学习算法，有效提升检测准确率；</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4、可通过客户端软件或IE浏览器对音频文件进行管理。支持音频文件预览播放；内置语音文件21种；可通过自带 mic、客户端软件或 IE浏览器进行自定义音频文件上传及下载；自定义音频支持PCM/G711A/G711/AAC4种编码格式的WAV/PCM/MP3三种文件格式；</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5、最大可输出500万(2880*1620）@20fps，默认输出400万(2688*1520）@25fps；</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6、▲当检测区域内出现人员拎袋现象时，可触发“人员拎袋”报警事件</w:t>
            </w:r>
            <w:r>
              <w:rPr>
                <w:rFonts w:hint="eastAsia" w:ascii="新宋体" w:hAnsi="新宋体" w:eastAsia="新宋体" w:cs="新宋体"/>
                <w:b/>
                <w:bCs/>
                <w:i w:val="0"/>
                <w:iCs w:val="0"/>
                <w:color w:val="0000FF"/>
                <w:kern w:val="0"/>
                <w:sz w:val="21"/>
                <w:szCs w:val="21"/>
                <w:u w:val="none"/>
                <w:lang w:val="en-US" w:eastAsia="zh-CN" w:bidi="ar"/>
              </w:rPr>
              <w:t>（提供封面具有CMA标志的第三方检测报告扫描件）</w:t>
            </w:r>
            <w:r>
              <w:rPr>
                <w:rFonts w:hint="eastAsia" w:ascii="新宋体" w:hAnsi="新宋体" w:eastAsia="新宋体" w:cs="新宋体"/>
                <w:i w:val="0"/>
                <w:iCs w:val="0"/>
                <w:color w:val="000000"/>
                <w:kern w:val="0"/>
                <w:sz w:val="21"/>
                <w:szCs w:val="21"/>
                <w:u w:val="none"/>
                <w:lang w:val="en-US" w:eastAsia="zh-CN" w:bidi="ar"/>
              </w:rPr>
              <w:t>；</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7、内置高效红外补光灯，最大补光监控距离60米;内置暖光灯，最大补光监控距离30米；</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8、支持ROI，SMART H.264/H.265，AI H.264/H.265，灵活编码，适用不同带宽和存储环境；</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9、▲当检测区域内出现整袋垃圾放入垃圾桶现象时，可触发“未破袋”报警事件</w:t>
            </w:r>
            <w:r>
              <w:rPr>
                <w:rFonts w:hint="eastAsia" w:ascii="新宋体" w:hAnsi="新宋体" w:eastAsia="新宋体" w:cs="新宋体"/>
                <w:b/>
                <w:bCs/>
                <w:i w:val="0"/>
                <w:iCs w:val="0"/>
                <w:color w:val="0000FF"/>
                <w:kern w:val="0"/>
                <w:sz w:val="21"/>
                <w:szCs w:val="21"/>
                <w:u w:val="none"/>
                <w:lang w:val="en-US" w:eastAsia="zh-CN" w:bidi="ar"/>
              </w:rPr>
              <w:t>（提供封面具有CMA标志的第三方检测报告扫描件）</w:t>
            </w:r>
            <w:r>
              <w:rPr>
                <w:rFonts w:hint="eastAsia" w:ascii="新宋体" w:hAnsi="新宋体" w:eastAsia="新宋体" w:cs="新宋体"/>
                <w:i w:val="0"/>
                <w:iCs w:val="0"/>
                <w:color w:val="0000FF"/>
                <w:kern w:val="0"/>
                <w:sz w:val="21"/>
                <w:szCs w:val="21"/>
                <w:u w:val="none"/>
                <w:lang w:val="en-US" w:eastAsia="zh-CN" w:bidi="ar"/>
              </w:rPr>
              <w:t>；</w:t>
            </w:r>
            <w:r>
              <w:rPr>
                <w:rFonts w:hint="eastAsia" w:ascii="新宋体" w:hAnsi="新宋体" w:eastAsia="新宋体" w:cs="新宋体"/>
                <w:i w:val="0"/>
                <w:iCs w:val="0"/>
                <w:color w:val="0000FF"/>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10、▲当检测区域内出现袋子、盒子、塑料瓶、易拉罐等放入垃圾桶现象时，可触发“垃圾混投”报警事件</w:t>
            </w:r>
            <w:r>
              <w:rPr>
                <w:rFonts w:hint="eastAsia" w:ascii="新宋体" w:hAnsi="新宋体" w:eastAsia="新宋体" w:cs="新宋体"/>
                <w:b/>
                <w:bCs/>
                <w:i w:val="0"/>
                <w:iCs w:val="0"/>
                <w:color w:val="0000FF"/>
                <w:kern w:val="0"/>
                <w:sz w:val="21"/>
                <w:szCs w:val="21"/>
                <w:u w:val="none"/>
                <w:lang w:val="en-US" w:eastAsia="zh-CN" w:bidi="ar"/>
              </w:rPr>
              <w:t>（提供封面具有CMA标志的第三方检测报告扫描件）</w:t>
            </w:r>
            <w:r>
              <w:rPr>
                <w:rFonts w:hint="eastAsia" w:ascii="新宋体" w:hAnsi="新宋体" w:eastAsia="新宋体" w:cs="新宋体"/>
                <w:i w:val="0"/>
                <w:iCs w:val="0"/>
                <w:color w:val="0000FF"/>
                <w:kern w:val="0"/>
                <w:sz w:val="21"/>
                <w:szCs w:val="21"/>
                <w:u w:val="none"/>
                <w:lang w:val="en-US" w:eastAsia="zh-CN" w:bidi="ar"/>
              </w:rPr>
              <w:t>；</w:t>
            </w:r>
            <w:r>
              <w:rPr>
                <w:rFonts w:hint="eastAsia" w:ascii="新宋体" w:hAnsi="新宋体" w:eastAsia="新宋体" w:cs="新宋体"/>
                <w:i w:val="0"/>
                <w:iCs w:val="0"/>
                <w:color w:val="0000FF"/>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11、▲支持检测在监控区域内的人员，停留时间超过设定的滞留时间阈值时，则触发报警、录像、抓图，滞留时间阈值可设置11800s，灵敏度可设置</w:t>
            </w:r>
            <w:r>
              <w:rPr>
                <w:rFonts w:hint="eastAsia" w:ascii="新宋体" w:hAnsi="新宋体" w:eastAsia="新宋体" w:cs="新宋体"/>
                <w:b/>
                <w:bCs/>
                <w:i w:val="0"/>
                <w:iCs w:val="0"/>
                <w:color w:val="0000FF"/>
                <w:kern w:val="0"/>
                <w:sz w:val="21"/>
                <w:szCs w:val="21"/>
                <w:u w:val="none"/>
                <w:lang w:val="en-US" w:eastAsia="zh-CN" w:bidi="ar"/>
              </w:rPr>
              <w:t>（提供封面具有CMA标志的第三方检测报告扫描件）</w:t>
            </w:r>
            <w:r>
              <w:rPr>
                <w:rFonts w:hint="eastAsia" w:ascii="新宋体" w:hAnsi="新宋体" w:eastAsia="新宋体" w:cs="新宋体"/>
                <w:i w:val="0"/>
                <w:iCs w:val="0"/>
                <w:color w:val="000000"/>
                <w:kern w:val="0"/>
                <w:sz w:val="21"/>
                <w:szCs w:val="21"/>
                <w:u w:val="none"/>
                <w:lang w:val="en-US" w:eastAsia="zh-CN" w:bidi="ar"/>
              </w:rPr>
              <w:t>；</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12、支持报警</w:t>
            </w:r>
            <w:r>
              <w:rPr>
                <w:rFonts w:hint="eastAsia" w:ascii="宋体" w:hAnsi="宋体" w:eastAsia="宋体" w:cs="宋体"/>
                <w:i w:val="0"/>
                <w:iCs w:val="0"/>
                <w:color w:val="000000"/>
                <w:kern w:val="0"/>
                <w:sz w:val="21"/>
                <w:szCs w:val="21"/>
                <w:u w:val="none"/>
                <w:lang w:val="en-US" w:eastAsia="zh-CN" w:bidi="ar"/>
              </w:rPr>
              <w:t>≧</w:t>
            </w:r>
            <w:r>
              <w:rPr>
                <w:rFonts w:hint="eastAsia" w:ascii="新宋体" w:hAnsi="新宋体" w:eastAsia="新宋体" w:cs="新宋体"/>
                <w:i w:val="0"/>
                <w:iCs w:val="0"/>
                <w:color w:val="000000"/>
                <w:kern w:val="0"/>
                <w:sz w:val="21"/>
                <w:szCs w:val="21"/>
                <w:u w:val="none"/>
                <w:lang w:val="en-US" w:eastAsia="zh-CN" w:bidi="ar"/>
              </w:rPr>
              <w:t>2进2出，音频1进1出，内置MIC和扬声器，最大支持512G Micro SD卡；</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13、支持DC12V/POE供电方式，方便工程安装；</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14、支持IP67防护等级；</w:t>
            </w:r>
          </w:p>
          <w:p w14:paraId="5012137B">
            <w:pPr>
              <w:pStyle w:val="2"/>
              <w:numPr>
                <w:ilvl w:val="0"/>
                <w:numId w:val="0"/>
              </w:numPr>
              <w:rPr>
                <w:rFonts w:hint="default" w:eastAsia="楷体_GB2312"/>
                <w:lang w:val="en-US" w:eastAsia="zh-CN"/>
              </w:rPr>
            </w:pPr>
            <w:r>
              <w:rPr>
                <w:rFonts w:hint="eastAsia" w:ascii="新宋体" w:hAnsi="新宋体" w:eastAsia="新宋体" w:cs="新宋体"/>
                <w:i w:val="0"/>
                <w:iCs w:val="0"/>
                <w:color w:val="000000"/>
                <w:kern w:val="0"/>
                <w:sz w:val="21"/>
                <w:szCs w:val="21"/>
                <w:u w:val="none"/>
                <w:lang w:val="en-US" w:eastAsia="zh-CN" w:bidi="ar"/>
              </w:rPr>
              <w:t>15、含配套电源。</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27CC">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只</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37FC">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90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6D74">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BBE9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1A60A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6CAE">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9241">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枪机支架</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7AE2">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1、安装方式：壁装或吊装；</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2、承重：≥5kg。</w:t>
            </w:r>
            <w:bookmarkStart w:id="20" w:name="_GoBack"/>
            <w:bookmarkEnd w:id="20"/>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876B">
            <w:pPr>
              <w:jc w:val="center"/>
              <w:rPr>
                <w:rFonts w:hint="default" w:ascii="新宋体" w:hAnsi="新宋体" w:eastAsia="新宋体" w:cs="新宋体"/>
                <w:i w:val="0"/>
                <w:iCs w:val="0"/>
                <w:color w:val="000000"/>
                <w:sz w:val="21"/>
                <w:szCs w:val="21"/>
                <w:u w:val="none"/>
                <w:lang w:val="en-US" w:eastAsia="zh-CN"/>
              </w:rPr>
            </w:pPr>
            <w:r>
              <w:rPr>
                <w:rFonts w:hint="eastAsia" w:ascii="新宋体" w:hAnsi="新宋体" w:eastAsia="新宋体" w:cs="新宋体"/>
                <w:i w:val="0"/>
                <w:iCs w:val="0"/>
                <w:color w:val="000000"/>
                <w:sz w:val="21"/>
                <w:szCs w:val="21"/>
                <w:u w:val="none"/>
                <w:lang w:val="en-US" w:eastAsia="zh-CN"/>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E93F">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90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FD5C">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A902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23510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0869">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FA4C">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操作键盘</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E0C5">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1、基于安卓系统的全触控式网络键盘；</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2、支持1路HDMI或VGA外接显示器输出；</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3、支持PoE供电；</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4、支持H.265、H.264视频解码，解码性能达1路4K@30或4路1080p@30；</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5、支持通过编号、设备树列表多种方式调用监控点上墙；</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6、▲设备添加数量检查：支持添加设备数量≥10000</w:t>
            </w:r>
            <w:r>
              <w:rPr>
                <w:rFonts w:hint="eastAsia" w:ascii="新宋体" w:hAnsi="新宋体" w:eastAsia="新宋体" w:cs="新宋体"/>
                <w:i w:val="0"/>
                <w:iCs w:val="0"/>
                <w:color w:val="0000FF"/>
                <w:kern w:val="0"/>
                <w:sz w:val="21"/>
                <w:szCs w:val="21"/>
                <w:u w:val="none"/>
                <w:lang w:val="en-US" w:eastAsia="zh-CN" w:bidi="ar"/>
              </w:rPr>
              <w:t>（</w:t>
            </w:r>
            <w:r>
              <w:rPr>
                <w:rFonts w:hint="eastAsia" w:ascii="新宋体" w:hAnsi="新宋体" w:eastAsia="新宋体" w:cs="新宋体"/>
                <w:b/>
                <w:bCs/>
                <w:i w:val="0"/>
                <w:iCs w:val="0"/>
                <w:color w:val="0000FF"/>
                <w:kern w:val="0"/>
                <w:sz w:val="21"/>
                <w:szCs w:val="21"/>
                <w:u w:val="none"/>
                <w:lang w:val="en-US" w:eastAsia="zh-CN" w:bidi="ar"/>
              </w:rPr>
              <w:t>提供封面具有CMA标志的第三方检测报告扫描件）</w:t>
            </w:r>
            <w:r>
              <w:rPr>
                <w:rFonts w:hint="eastAsia" w:ascii="新宋体" w:hAnsi="新宋体" w:eastAsia="新宋体" w:cs="新宋体"/>
                <w:i w:val="0"/>
                <w:iCs w:val="0"/>
                <w:color w:val="000000"/>
                <w:kern w:val="0"/>
                <w:sz w:val="21"/>
                <w:szCs w:val="21"/>
                <w:u w:val="none"/>
                <w:lang w:val="en-US" w:eastAsia="zh-CN" w:bidi="ar"/>
              </w:rPr>
              <w:t>；</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7、支持录像、抓图等功能；</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8、支持视频综合平台、解码器等设备的电视墙控制和预案切换等功能；</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9、▲解码延时试验：≤80ms</w:t>
            </w:r>
            <w:r>
              <w:rPr>
                <w:rFonts w:hint="eastAsia" w:ascii="新宋体" w:hAnsi="新宋体" w:eastAsia="新宋体" w:cs="新宋体"/>
                <w:b/>
                <w:bCs/>
                <w:i w:val="0"/>
                <w:iCs w:val="0"/>
                <w:color w:val="0000FF"/>
                <w:kern w:val="0"/>
                <w:sz w:val="21"/>
                <w:szCs w:val="21"/>
                <w:u w:val="none"/>
                <w:lang w:val="en-US" w:eastAsia="zh-CN" w:bidi="ar"/>
              </w:rPr>
              <w:t>（提供封面具有CMA标志的第三方检测报告扫描件）</w:t>
            </w:r>
            <w:r>
              <w:rPr>
                <w:rFonts w:hint="eastAsia" w:ascii="新宋体" w:hAnsi="新宋体" w:eastAsia="新宋体" w:cs="新宋体"/>
                <w:b/>
                <w:bCs/>
                <w:i w:val="0"/>
                <w:iCs w:val="0"/>
                <w:color w:val="000000"/>
                <w:kern w:val="0"/>
                <w:sz w:val="21"/>
                <w:szCs w:val="21"/>
                <w:u w:val="none"/>
                <w:lang w:val="en-US" w:eastAsia="zh-CN" w:bidi="ar"/>
              </w:rPr>
              <w:t>；</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10、支持4维控制摇杆用于球机云台控制、抓图；</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11、支持用触摸按键快速进行云台变倍、聚焦、光圈、雨刷、预置点、巡航等功能。</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6EF3">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EE14">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48DA">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2C00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75D32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E73F">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E6D1">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防水设备箱</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D2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z w:val="21"/>
                <w:szCs w:val="21"/>
                <w:lang w:val="en-US" w:eastAsia="zh-CN" w:bidi="ar"/>
              </w:rPr>
              <w:t>1、尺寸≥500*400*200mm，厚度</w:t>
            </w:r>
            <w:r>
              <w:rPr>
                <w:rStyle w:val="12"/>
                <w:sz w:val="21"/>
                <w:szCs w:val="21"/>
                <w:lang w:val="en-US" w:eastAsia="zh-CN" w:bidi="ar"/>
              </w:rPr>
              <w:t>≧</w:t>
            </w:r>
            <w:r>
              <w:rPr>
                <w:rStyle w:val="11"/>
                <w:sz w:val="21"/>
                <w:szCs w:val="21"/>
                <w:lang w:val="en-US" w:eastAsia="zh-CN" w:bidi="ar"/>
              </w:rPr>
              <w:t>2</w:t>
            </w:r>
            <w:r>
              <w:rPr>
                <w:rStyle w:val="12"/>
                <w:sz w:val="21"/>
                <w:szCs w:val="21"/>
                <w:lang w:val="en-US" w:eastAsia="zh-CN" w:bidi="ar"/>
              </w:rPr>
              <w:t>㎜</w:t>
            </w:r>
            <w:r>
              <w:rPr>
                <w:rStyle w:val="11"/>
                <w:sz w:val="21"/>
                <w:szCs w:val="21"/>
                <w:lang w:val="en-US" w:eastAsia="zh-CN" w:bidi="ar"/>
              </w:rPr>
              <w:t>PVC；</w:t>
            </w:r>
            <w:r>
              <w:rPr>
                <w:rStyle w:val="11"/>
                <w:sz w:val="21"/>
                <w:szCs w:val="21"/>
                <w:lang w:val="en-US" w:eastAsia="zh-CN" w:bidi="ar"/>
              </w:rPr>
              <w:br w:type="textWrapping"/>
            </w:r>
            <w:r>
              <w:rPr>
                <w:rStyle w:val="11"/>
                <w:sz w:val="21"/>
                <w:szCs w:val="21"/>
                <w:lang w:val="en-US" w:eastAsia="zh-CN" w:bidi="ar"/>
              </w:rPr>
              <w:t>2、内置插线板等。</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817E">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50FB">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438</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48D6">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5EDD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0CCFD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2485">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586A">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人员定位管理设备</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48DD">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1、通信方式：4G-Cat.1全网通（含通讯卡）；</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2、定位方式：北斗/GPS/蓝牙/WIFI定位，支持WIFI定位、蓝牙BLE4.5；</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3、天线：内置18*18*2mm有源陶瓷天线；</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4、定位精度：5—10米；</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5、可扩展蓝牙信标、13.56M RFID卡，支持蓝牙NEMA数据输出；</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6、按键：4个按键，支持SOS报警；</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7、支持语音双向对讲；</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8、内置≥1800mAh高压高容电池，≤2小时充至80%，≤2.5小时充满；</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9、防水等级：IP66，防水按键+防水USB+防水SIM卡盖设计；</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10、工作温度：-20至70度。</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03F9">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9A4C">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48</w:t>
            </w:r>
          </w:p>
        </w:tc>
        <w:tc>
          <w:tcPr>
            <w:tcW w:w="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590F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AE43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0B1EC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489D">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F895">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车辆定位</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324E">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1、定位精度：5m～10m；</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2、工作电源：+9V～+36VDC；</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3、工作电流：20mA～220mA；</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4、工作温度：-20～+70℃；</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5、存储温度：-30～+85℃；</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6、工作湿度：5%～95%；</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7、通信信息：全网通4G，（含通讯卡）。</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8E33">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7D83">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0B87">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F8AA">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r>
      <w:tr w14:paraId="395B4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9219">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EC1A">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视频存储服务器</w:t>
            </w:r>
            <w:r>
              <w:rPr>
                <w:rFonts w:hint="eastAsia" w:ascii="新宋体" w:hAnsi="新宋体" w:eastAsia="新宋体" w:cs="新宋体"/>
                <w:b/>
                <w:bCs/>
                <w:i w:val="0"/>
                <w:iCs w:val="0"/>
                <w:color w:val="FF0000"/>
                <w:kern w:val="0"/>
                <w:sz w:val="21"/>
                <w:szCs w:val="21"/>
                <w:u w:val="none"/>
                <w:lang w:val="en-US" w:eastAsia="zh-CN" w:bidi="ar"/>
              </w:rPr>
              <w:t>（核心产品）</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top"/>
          </w:tcPr>
          <w:p w14:paraId="7925C818">
            <w:pPr>
              <w:keepNext w:val="0"/>
              <w:keepLines w:val="0"/>
              <w:widowControl/>
              <w:suppressLineNumbers w:val="0"/>
              <w:jc w:val="left"/>
              <w:textAlignment w:val="top"/>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1、≥单颗64位多核高性能处理器，6U机箱，1+1冗余电源，≥48盘位，单盘最大支持20TB硬盘，支持硬盘热插拔；</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2、≥4个千兆数据网口，≥1个百兆管理网口，支持扩展≥4个千兆数据网口，可选配万兆光口PCIE网卡，可选配千兆电口PCIE网卡；</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3、≥1个HDMI口，≥4个USB口，≥1个eSATA口，≥1个SAS口，≥1个RS232口；</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4、支持RAID0/1/5/6/10/50/60，SRAID，支持全局热备和局部热备盘；</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5、支持≥512路H.264/H.265混合接入，网络带宽1024Mbps接入，1024Mbps存储，1024Mbps转发；</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6、可通过ONVIF、GB28181、RTSP、视图库、主动注册等协议管理不同厂家前端摄像头，实现视频存储；</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7、▲设备可批量添加、修改接入的前端摄像机IP地址，并可对已添加的前端摄像机IP进行过滤</w:t>
            </w:r>
            <w:r>
              <w:rPr>
                <w:rFonts w:hint="eastAsia" w:ascii="新宋体" w:hAnsi="新宋体" w:eastAsia="新宋体" w:cs="新宋体"/>
                <w:b/>
                <w:bCs/>
                <w:i w:val="0"/>
                <w:iCs w:val="0"/>
                <w:color w:val="0000FF"/>
                <w:kern w:val="0"/>
                <w:sz w:val="21"/>
                <w:szCs w:val="21"/>
                <w:u w:val="none"/>
                <w:lang w:val="en-US" w:eastAsia="zh-CN" w:bidi="ar"/>
              </w:rPr>
              <w:t>（提供封面具有CMA标志的第三方检测报告扫描件）</w:t>
            </w:r>
            <w:r>
              <w:rPr>
                <w:rFonts w:hint="eastAsia" w:ascii="新宋体" w:hAnsi="新宋体" w:eastAsia="新宋体" w:cs="新宋体"/>
                <w:i w:val="0"/>
                <w:iCs w:val="0"/>
                <w:color w:val="000000"/>
                <w:kern w:val="0"/>
                <w:sz w:val="21"/>
                <w:szCs w:val="21"/>
                <w:u w:val="none"/>
                <w:lang w:val="en-US" w:eastAsia="zh-CN" w:bidi="ar"/>
              </w:rPr>
              <w:t>；</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8、支持iSCSI客户端模式，访问第三方存储资源，增加存储空间，延长存储周期；</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9、支持硬盘健康状态监测，定期巡检，针对异常硬盘风险预警，支持系统盘、风扇、电源等异常告警；</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10、可结合硬盘状态、RAID配置、存储模式、网络状态、录像状态等信息，智能诊断用户配置合规性，保障整机可靠运行；</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11、▲支持将第三方业务平台整体嵌入在一个控制器中，同时运行</w:t>
            </w:r>
            <w:r>
              <w:rPr>
                <w:rFonts w:hint="eastAsia" w:ascii="新宋体" w:hAnsi="新宋体" w:eastAsia="新宋体" w:cs="新宋体"/>
                <w:b/>
                <w:bCs/>
                <w:i w:val="0"/>
                <w:iCs w:val="0"/>
                <w:color w:val="0000FF"/>
                <w:kern w:val="0"/>
                <w:sz w:val="21"/>
                <w:szCs w:val="21"/>
                <w:u w:val="none"/>
                <w:lang w:val="en-US" w:eastAsia="zh-CN" w:bidi="ar"/>
              </w:rPr>
              <w:t>（提供封面具有CMA标志的第三方检测报告扫描件）</w:t>
            </w:r>
            <w:r>
              <w:rPr>
                <w:rFonts w:hint="eastAsia" w:ascii="新宋体" w:hAnsi="新宋体" w:eastAsia="新宋体" w:cs="新宋体"/>
                <w:i w:val="0"/>
                <w:iCs w:val="0"/>
                <w:color w:val="000000"/>
                <w:kern w:val="0"/>
                <w:sz w:val="21"/>
                <w:szCs w:val="21"/>
                <w:u w:val="none"/>
                <w:lang w:val="en-US" w:eastAsia="zh-CN" w:bidi="ar"/>
              </w:rPr>
              <w:t>；</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12、支持关键录像加锁，确保不被循环覆盖；</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13、支持N+M集群模式，可实现单台或多台设备故障时，故障设备业务自动迁移到其他健康设备上，保障业务不中断；</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15、采用国产操作系统，性能高、稳定、可控，安全性高。</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46D5">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91FD">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3</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6CC9">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0FC2">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r>
      <w:tr w14:paraId="10892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8C48">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DE8B">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存储硬盘</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top"/>
          </w:tcPr>
          <w:p w14:paraId="2AE76A4D">
            <w:pPr>
              <w:keepNext w:val="0"/>
              <w:keepLines w:val="0"/>
              <w:widowControl/>
              <w:suppressLineNumbers w:val="0"/>
              <w:jc w:val="left"/>
              <w:textAlignment w:val="top"/>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1、单盘容量≥8TB；</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2、缓存≥256MB；</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3、转速：7200RPM；</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4、硬盘接口：SATA。</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0690">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块</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A291">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DD07">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54EB">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r>
      <w:tr w14:paraId="04B3E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9"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677B">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24F6">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综合安防平台模块</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top"/>
          </w:tcPr>
          <w:p w14:paraId="1F74C77D">
            <w:pPr>
              <w:keepNext w:val="0"/>
              <w:keepLines w:val="0"/>
              <w:widowControl/>
              <w:suppressLineNumbers w:val="0"/>
              <w:jc w:val="left"/>
              <w:textAlignment w:val="top"/>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1、支持基础资源（组织、设备、人、卡、车等信息）管理，提供事件中心、数据存储、电子地图、日志记录等基础功能；</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2、支持平台运维，提供服务部署维护功能、支持模块化升级部署、系统资源使用情况监控等运维相关功能；</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3、支持级联、分布式、集群，实现系统核心能力提升；</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4、支持为指定的点位绑定视频、门禁、可视对讲、道闸、报警主机及新增业务组件的资源类型，绑定的资源类型包括设备、通道；</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5、支持mysql数据库、云数据库，统一云、标准云、智微云，满足图片、视频、结构化数据的按需求存储；</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6、支持标准开放平台，提供rest ful等多维度接口，显示数据互联互通；</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7、支持光栅、矢量、3D 三种类型，不同厂家的地图；</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8、支持自定义定制，如：皮肤切换，设备校时，表单自定义；</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9、支持按照用户配置的权限过滤展示组织设备树、部门人员树、数据查询；</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10、支持对导入、导出平台excle 业务数据进行密码加密；</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11、支持自定义应用菜单布局，并应用到客户端、管理端、移动端的用户菜单布局，包括菜单分组显示顺序，分组内菜单项展示顺序，分组间菜单移动的管理。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9D52">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E51B3">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ABE1">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71A9">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r>
      <w:tr w14:paraId="4722C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84E0">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C3DC">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视频通道授权</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61D9">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视频接入通道授权，单路。</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03ED">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路</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6478">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1500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3621">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4D6E">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r>
      <w:tr w14:paraId="1E6EB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ACC6">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E8EC">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国标网关授权</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top"/>
          </w:tcPr>
          <w:p w14:paraId="0C66D82D">
            <w:pPr>
              <w:keepNext w:val="0"/>
              <w:keepLines w:val="0"/>
              <w:widowControl/>
              <w:suppressLineNumbers w:val="0"/>
              <w:jc w:val="left"/>
              <w:textAlignment w:val="top"/>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1、基于GB/T 28181等联网标准实现视频监控平台间的级联、互联功能，支持多平台多层次级联，实现平台之间的跨域互联互通与资源共享；</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2、支持控制、传输流程和协议接口：注册和注销；实时视音频点播；设备控制；网络设备信息查询；设备视音频文件检索；历史视音频的回放和下载；录像回放控制；订阅和通知；报警事件通知和分发。</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851D">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F504">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6404">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9BB9">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r>
      <w:tr w14:paraId="2A7F6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8735">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DA2B">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安防平台服务器</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top"/>
          </w:tcPr>
          <w:p w14:paraId="73DB3A32">
            <w:pPr>
              <w:keepNext w:val="0"/>
              <w:keepLines w:val="0"/>
              <w:widowControl/>
              <w:suppressLineNumbers w:val="0"/>
              <w:jc w:val="left"/>
              <w:textAlignment w:val="top"/>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1、尺寸：2U机架式服务器机箱；</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2、处理器≥1颗hygon国产化X86 CPU，16核，2.2GHz；</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3、内存≥64G内存（2根32GB DDR4 RDIMM ECC 内存条），内存槽位数≥16个，最大单根支持≥64GB，最大支持内存1024GB支持 UDIMM/RDIMM；</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4、硬盘≥2块2T/3.5吋/SATA热插拔机械硬盘，最大支持≥12块3.5吋/2.5吋SSD/SAS/SATA硬盘；</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5、电源≥2个550W交流电源模块，支持热插拔，支持1+1冗余100–240VAC，50/60Hz，7.0—3.5A支持240V直流输入；</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6、风扇≥4个热插拔N+1冗余风扇模组；</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7、RAID卡：LSI 3008 SAS卡/无缓存，支持RAID 0/1/10/1E。</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D398">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C240">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A178">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5426">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r>
      <w:tr w14:paraId="01074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7CB3">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E7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业务防火墙</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41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1、采用MIPS多核架构；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2、吞吐量≥4Gbps，最大并发会话数≥100万，每秒新建会话数≥10万，开启IPS+AV功能，应用吞吐量≥1Gbps；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3、必须支持透明、路由、混合、旁路4种工作模式，同时支持旁路模式+在线模式部署；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4、支持静态和动态路由，动态路由至少包括：BGP/RIP和OSPF动态路由协议；静态路由协议支持基于源地址、目的地址、源接口的路由；支持ISP路由并内置多运营商路由表，支持ISP路由；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5、必须支持基于用户、应用等7元组的策略路由，必须支持IPv6策略路由，必须支持应用引流；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6、支持802.3ad ，可在透明、路由模式下支持多条链路带宽进行捆绑</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支持LACP协议，支持5种捆绑算法（基于源地址、目的地址、源端口、目的端口等组合HASH）；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7、根据防火墙转发策略，支持8元组（应用、用户等）进行流量镜像；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8、要求必须支持一对一、一对多，多对多的NAT，且公网地址池支持轮询和源地址保持两种模式，支持</w:t>
            </w:r>
            <w:r>
              <w:rPr>
                <w:rFonts w:hint="eastAsia" w:ascii="宋体" w:hAnsi="宋体" w:cs="宋体"/>
                <w:i w:val="0"/>
                <w:iCs w:val="0"/>
                <w:color w:val="000000"/>
                <w:kern w:val="0"/>
                <w:sz w:val="21"/>
                <w:szCs w:val="21"/>
                <w:u w:val="none"/>
                <w:lang w:val="en-US" w:eastAsia="zh-CN" w:bidi="ar"/>
              </w:rPr>
              <w:t>跨</w:t>
            </w:r>
            <w:r>
              <w:rPr>
                <w:rFonts w:hint="eastAsia" w:ascii="宋体" w:hAnsi="宋体" w:eastAsia="宋体" w:cs="宋体"/>
                <w:i w:val="0"/>
                <w:iCs w:val="0"/>
                <w:color w:val="000000"/>
                <w:kern w:val="0"/>
                <w:sz w:val="21"/>
                <w:szCs w:val="21"/>
                <w:u w:val="none"/>
                <w:lang w:val="en-US" w:eastAsia="zh-CN" w:bidi="ar"/>
              </w:rPr>
              <w:t>协议NAT转换，NAT64支持：IVI、嵌入式地址、地址池三种转换方式，NAT46支持：IVI、地址方式转换方式；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9、支持透明NAT；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10、要求必须支持基于标准SYSLOG及二进制NAT的日志格式；支持二进制日志外发，支持日志服务器负载，支持3种外发方式；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11、必须支持会话控制功能，要求能够基于源、连接数做会话数限制，支持按照用户、应用、时间、接口类型、地址、服务等方式对数据进行访问控制；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12、满规格策略数和单条策略新建性能下降不超过5%；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13、必须支持本地用户数据库，支持LDAP、RADIUS认证服务器，必须支持标准Portal协议；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14、具备对应用程序的识别和控制能力。应用程序特征库不少于3000种，并支持在线更新或手动更新；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15、支持IPv4/6抗应用型DOS攻击防护，如HTTP Flood、DNS query flood等攻击防护;支持抗流量型攻击防护，如syn flood、udp flood、icmp flood，tcp flood等攻击防护，抗常见DOS攻击防护，jolt2、land_base、ping_of_death syn flag、 tear_drop 、winnuke 、smurf、 ip spoof等；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16、支持HTTP，FTP，POP3，SMTP，IMAP协议的病毒查杀、病毒库自动更新、虚拟脱壳、自定义查杀文件大小、查杀可疑病毒、可疑脚本、图片病毒、查杀邮件正文、附件、网页及下载文件中包含的病毒；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17、预定义20种文件类型，支持自定义扫描文件类型，支持常见的压缩格式文件扫描；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18、支持800万余种病毒的查杀，病毒库支持在线或者离线升级；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19、支持攻击源地图实时展示，支持TOP 10攻击源、攻击目的、攻击事件统计；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20、内置IPS特征库，特征库数量不少于3000条，支持检测库11000+，兼容CVE/CNCVE</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支持事件集自定义自动和手动两种更新，支持应急事件及时更新；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21、支持VPN隧道内的流量进行控制和管理</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支持VPN硬件加速；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22、支持特征库、版本批量升级和离线升级，支持USB升级；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23、配置要求：千兆电口≥8个、SFP光接口≥2个、双交流电源。</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9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F1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5102">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9AD2">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r>
      <w:tr w14:paraId="3A5E9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63C3">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0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防火墙四库升级许可</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13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3年四库升级许可授权文件，包含：病毒库升级许可、URL分类库升级许可、IPS特征库升级许可、应用特征库升级许可。</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9E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封</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7C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6FD7">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9023">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r>
      <w:tr w14:paraId="51329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5F59">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B7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万兆汇聚交换机</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CE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1、交换容量≥7.5Tbps，包转发率≥430Mpps；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2、机身支持Console口（RJ45）、带外管理口（RJ45）、USB接口、Reset键；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3、支持静态、RIP/RIPng、OSPF/OSPFv3、BGP4/BGP4+等完善的IPv4/IPv6路由协议，支持黑洞路由及路由汇聚功能；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4、支持IEEE 802.3az能效以太网标准，设备噪音等级符合国家标准GB3096-2008《声环境质量标准》中的0类噪音标准，支持端口LED shutoff功能，可灵活设定指示灯自动的UP或者DOWN；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5、支持QinQ增强特性，具备灵活QinQ功能和选择性QinQ功能，提供更多、更灵活的业务承载方案；支持多对一VLAN转换功能，节省VLAN 资源；支持CPU镜像、多session镜像功能；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6、支持生成树快速收敛协议，广播收敛时间＜30ms，单播收敛时间＜100ms，降低拓扑变化对业务的影响；支持G.8032协议，具备防环功能；支持增强型多VLAN子网流量工程，可以实现非环网条件下的快速收敛；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7、支持信源组播受控、目的组播受控、策略组播等IPv4/IPv6受控组播功能，保证数据的安全性；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8、内置DHCPv6 Server，支持IPv6 SAVI接入网源地址验证功能，支持DHCP Snooping per vlan功能，能基于VLAN开启DHCP Snooping功能，可实现隔离各VLAN下联网络；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9、支持IPv4/IPv6 ACL、CPU安全保护机制、防止DOS攻击等安全防护功能，支持多种认证方式（802.1X认证、Portal认证等）；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10、支持ARP自动防御特性：ARP防扫描、ARP网关防护和 AM访问管理功能；支持动态ARP检测功能，从源头防止ARP欺骗和攻击；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11、支持交换机虚拟化技术，支持OpenFlow 1.3标准，支持sFlow功能；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12、支持断电告警（Dying Gasp）功能和802.1agOAM；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13、配置要求：千兆电接口≥24个、万兆SFP+光接口≥6个，RJ45带外管理接口≥1个，双电源冗余输入</w:t>
            </w:r>
            <w:r>
              <w:rPr>
                <w:rFonts w:hint="eastAsia" w:ascii="宋体" w:hAnsi="宋体" w:cs="宋体"/>
                <w:i w:val="0"/>
                <w:iCs w:val="0"/>
                <w:color w:val="000000"/>
                <w:kern w:val="0"/>
                <w:sz w:val="21"/>
                <w:szCs w:val="21"/>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64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44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39B6">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1351">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r>
      <w:tr w14:paraId="07B71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B2EF">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DDB2">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42U机柜</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78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1、机柜材质：SPCC优质冷轧钢板；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2、表面处理工艺：脱脂、酸洗、磷化、静电喷塑（黑色）；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3、门板类型：玻璃门/金属网孔门；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4、机柜容量：42U，600*600*2000mm；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5、承载：静载</w:t>
            </w:r>
            <w:r>
              <w:rPr>
                <w:rFonts w:hint="eastAsia" w:ascii="新宋体" w:hAnsi="新宋体" w:eastAsia="新宋体" w:cs="新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500Kg、托板每层</w:t>
            </w:r>
            <w:r>
              <w:rPr>
                <w:rFonts w:hint="eastAsia" w:ascii="新宋体" w:hAnsi="新宋体" w:eastAsia="新宋体" w:cs="新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100Kg；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6、安装温度：-10～+50℃；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7、储存温度：-20～+70℃；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8、湿度：≤85%（温度85℃±3℃）。</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32B6">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4CB5">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C0AE">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4924">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r>
      <w:tr w14:paraId="0EBAE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E0A6">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6BDE">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防雷PDU</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8FFC">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输入≥32A接线端子排，输出≥12位10A国标插座、≥4位16A国标插座。</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86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AB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60C3">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EF078">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r>
      <w:tr w14:paraId="288D8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CAE7">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B684">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居民</w:t>
            </w:r>
          </w:p>
          <w:p w14:paraId="2F4A1E91">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积分卡</w:t>
            </w:r>
          </w:p>
        </w:tc>
        <w:tc>
          <w:tcPr>
            <w:tcW w:w="3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C1AA">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IC复旦滴胶卡，可定制图案。</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61BD">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张</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40DE">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10000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75A9">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C222">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p>
        </w:tc>
      </w:tr>
      <w:tr w14:paraId="01D5F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4B7BE"/>
            <w:noWrap/>
            <w:vAlign w:val="center"/>
          </w:tcPr>
          <w:p w14:paraId="534E3C30">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二</w:t>
            </w:r>
          </w:p>
        </w:tc>
        <w:tc>
          <w:tcPr>
            <w:tcW w:w="5040" w:type="dxa"/>
            <w:gridSpan w:val="2"/>
            <w:tcBorders>
              <w:top w:val="single" w:color="000000" w:sz="4" w:space="0"/>
              <w:left w:val="single" w:color="000000" w:sz="4" w:space="0"/>
              <w:bottom w:val="single" w:color="000000" w:sz="4" w:space="0"/>
              <w:right w:val="single" w:color="000000" w:sz="4" w:space="0"/>
            </w:tcBorders>
            <w:shd w:val="clear" w:color="auto" w:fill="F4B7BE"/>
            <w:vAlign w:val="center"/>
          </w:tcPr>
          <w:p w14:paraId="1AA75A95">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软件平台开发及融合</w:t>
            </w:r>
          </w:p>
        </w:tc>
        <w:tc>
          <w:tcPr>
            <w:tcW w:w="738" w:type="dxa"/>
            <w:tcBorders>
              <w:top w:val="single" w:color="000000" w:sz="4" w:space="0"/>
              <w:left w:val="single" w:color="000000" w:sz="4" w:space="0"/>
              <w:bottom w:val="single" w:color="000000" w:sz="4" w:space="0"/>
              <w:right w:val="single" w:color="000000" w:sz="4" w:space="0"/>
            </w:tcBorders>
            <w:shd w:val="clear" w:color="auto" w:fill="F4B7BE"/>
            <w:noWrap/>
            <w:vAlign w:val="center"/>
          </w:tcPr>
          <w:p w14:paraId="7BC4273C">
            <w:pPr>
              <w:jc w:val="center"/>
              <w:rPr>
                <w:rFonts w:hint="eastAsia" w:ascii="新宋体" w:hAnsi="新宋体" w:eastAsia="新宋体" w:cs="新宋体"/>
                <w:i w:val="0"/>
                <w:iCs w:val="0"/>
                <w:color w:val="000000"/>
                <w:sz w:val="21"/>
                <w:szCs w:val="21"/>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4B7BE"/>
            <w:noWrap/>
            <w:vAlign w:val="center"/>
          </w:tcPr>
          <w:p w14:paraId="53FAEE54">
            <w:pPr>
              <w:jc w:val="center"/>
              <w:rPr>
                <w:rFonts w:hint="eastAsia" w:ascii="新宋体" w:hAnsi="新宋体" w:eastAsia="新宋体" w:cs="新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F4B7BE"/>
            <w:noWrap/>
            <w:vAlign w:val="center"/>
          </w:tcPr>
          <w:p w14:paraId="25313780">
            <w:pPr>
              <w:jc w:val="right"/>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4B7BE"/>
            <w:noWrap/>
            <w:vAlign w:val="center"/>
          </w:tcPr>
          <w:p w14:paraId="03D86931">
            <w:pPr>
              <w:jc w:val="right"/>
              <w:rPr>
                <w:rFonts w:hint="eastAsia" w:ascii="新宋体" w:hAnsi="新宋体" w:eastAsia="新宋体" w:cs="新宋体"/>
                <w:i w:val="0"/>
                <w:iCs w:val="0"/>
                <w:color w:val="000000"/>
                <w:sz w:val="21"/>
                <w:szCs w:val="21"/>
                <w:u w:val="none"/>
              </w:rPr>
            </w:pPr>
          </w:p>
        </w:tc>
      </w:tr>
      <w:tr w14:paraId="1BDF4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533A">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C5AD">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智慧调度监管中心平台软件开发和部署</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B264">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详见采购需求：三、软件开发及技术要求</w:t>
            </w:r>
          </w:p>
          <w:p w14:paraId="30C635DA">
            <w:pPr>
              <w:keepNext w:val="0"/>
              <w:keepLines w:val="0"/>
              <w:widowControl/>
              <w:suppressLineNumbers w:val="0"/>
              <w:jc w:val="left"/>
              <w:textAlignment w:val="center"/>
              <w:rPr>
                <w:rFonts w:hint="default" w:ascii="新宋体" w:hAnsi="新宋体" w:eastAsia="新宋体" w:cs="新宋体"/>
                <w:b/>
                <w:bCs/>
                <w:i w:val="0"/>
                <w:iCs w:val="0"/>
                <w:color w:val="FF0000"/>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w:t>
            </w:r>
            <w:r>
              <w:rPr>
                <w:rFonts w:hint="eastAsia" w:ascii="新宋体" w:hAnsi="新宋体" w:eastAsia="新宋体" w:cs="新宋体"/>
                <w:b/>
                <w:bCs/>
                <w:i w:val="0"/>
                <w:iCs w:val="0"/>
                <w:color w:val="FF0000"/>
                <w:kern w:val="0"/>
                <w:sz w:val="21"/>
                <w:szCs w:val="21"/>
                <w:u w:val="none"/>
                <w:lang w:val="en-US" w:eastAsia="zh-CN" w:bidi="ar"/>
              </w:rPr>
              <w:t>注：提供能够完成此软件开发的承诺函，格式自拟，加盖公章。</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2E9C">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FA0C">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9A95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1B5F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60D89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2"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9D7F">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ADAB">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软件融合</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D506">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将智慧调度监管中心平台软件和存量的智慧公厕平台、智慧路灯平台、智慧城管指挥调度系统、智慧城管平台（视频监控系统）进行融合，实现宿豫区城管局存量系统的统一管理与城管业务数据的集约化存储。同时保障公厕水电、臭气、坑位状态监管，路灯设备心跳感知、亮灯策略配置，门前三包市容监管，综合指挥调度等业务的正常运行。</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智慧城管统一门户：统一门户系统是智慧城管系统综合化信息门户，覆盖涉及的各支撑平台、综合业务子系统。统一门户系统为各接入系统提供统一用户管理、应用集成、单点登录等集成服务，为各级用户提供个人工作台，并进行可靠的权限控制，是智慧城管系统的统一、融合的业务处理入口。功能包括：工作台、统一用户服务、单点登录、业务应用集成、区域管理、通知公告、系统管理等；</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2、智慧公厕系统整合：整合对接现有的智慧公厕系统，保障智慧公厕场景的行业监管；</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3、智慧路灯系统整合：整合对接现有的智慧路灯系统，保障智慧路灯场景的行业监管；</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4、指挥调度系统整合：整合对接现有的指挥调度系统，保障城管局内指挥调度的正常开展；</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5、智慧城管系统（视频监控平台）整合：整合对接现有的智慧城管系统（视频监控平台），保障试点点位市容市貌的行业监管；</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6、统一接口服务：封装统一的对外数据调用接口。</w:t>
            </w:r>
          </w:p>
          <w:p w14:paraId="028F1E03">
            <w:pPr>
              <w:keepNext w:val="0"/>
              <w:keepLines w:val="0"/>
              <w:widowControl/>
              <w:suppressLineNumbers w:val="0"/>
              <w:jc w:val="left"/>
              <w:textAlignment w:val="center"/>
              <w:rPr>
                <w:rFonts w:hint="default" w:ascii="新宋体" w:hAnsi="新宋体" w:eastAsia="新宋体" w:cs="新宋体"/>
                <w:b/>
                <w:bCs/>
                <w:i w:val="0"/>
                <w:iCs w:val="0"/>
                <w:color w:val="FF0000"/>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w:t>
            </w:r>
            <w:r>
              <w:rPr>
                <w:rFonts w:hint="eastAsia" w:ascii="新宋体" w:hAnsi="新宋体" w:eastAsia="新宋体" w:cs="新宋体"/>
                <w:b/>
                <w:bCs/>
                <w:i w:val="0"/>
                <w:iCs w:val="0"/>
                <w:color w:val="FF0000"/>
                <w:kern w:val="0"/>
                <w:sz w:val="21"/>
                <w:szCs w:val="21"/>
                <w:u w:val="none"/>
                <w:lang w:val="en-US" w:eastAsia="zh-CN" w:bidi="ar"/>
              </w:rPr>
              <w:t>注：提供能够完成软件融合的承诺函，格式自拟，加盖公章。</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71B4">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263D">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9C0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C78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08807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4B7BE"/>
            <w:noWrap/>
            <w:vAlign w:val="center"/>
          </w:tcPr>
          <w:p w14:paraId="45105468">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三</w:t>
            </w:r>
          </w:p>
        </w:tc>
        <w:tc>
          <w:tcPr>
            <w:tcW w:w="5040" w:type="dxa"/>
            <w:gridSpan w:val="2"/>
            <w:tcBorders>
              <w:top w:val="single" w:color="000000" w:sz="4" w:space="0"/>
              <w:left w:val="single" w:color="000000" w:sz="4" w:space="0"/>
              <w:bottom w:val="single" w:color="000000" w:sz="4" w:space="0"/>
              <w:right w:val="single" w:color="000000" w:sz="4" w:space="0"/>
            </w:tcBorders>
            <w:shd w:val="clear" w:color="auto" w:fill="F4B7BE"/>
            <w:vAlign w:val="center"/>
          </w:tcPr>
          <w:p w14:paraId="0BEA1A48">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指挥大厅改造</w:t>
            </w:r>
          </w:p>
        </w:tc>
        <w:tc>
          <w:tcPr>
            <w:tcW w:w="738" w:type="dxa"/>
            <w:tcBorders>
              <w:top w:val="single" w:color="000000" w:sz="4" w:space="0"/>
              <w:left w:val="single" w:color="000000" w:sz="4" w:space="0"/>
              <w:bottom w:val="single" w:color="000000" w:sz="4" w:space="0"/>
              <w:right w:val="single" w:color="000000" w:sz="4" w:space="0"/>
            </w:tcBorders>
            <w:shd w:val="clear" w:color="auto" w:fill="F4B7BE"/>
            <w:noWrap/>
            <w:vAlign w:val="center"/>
          </w:tcPr>
          <w:p w14:paraId="182D0722">
            <w:pPr>
              <w:jc w:val="center"/>
              <w:rPr>
                <w:rFonts w:hint="eastAsia" w:ascii="新宋体" w:hAnsi="新宋体" w:eastAsia="新宋体" w:cs="新宋体"/>
                <w:i w:val="0"/>
                <w:iCs w:val="0"/>
                <w:color w:val="000000"/>
                <w:sz w:val="21"/>
                <w:szCs w:val="21"/>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4B7BE"/>
            <w:noWrap/>
            <w:vAlign w:val="center"/>
          </w:tcPr>
          <w:p w14:paraId="26C8DB09">
            <w:pPr>
              <w:jc w:val="center"/>
              <w:rPr>
                <w:rFonts w:hint="eastAsia" w:ascii="新宋体" w:hAnsi="新宋体" w:eastAsia="新宋体" w:cs="新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F4B7BE"/>
            <w:noWrap/>
            <w:vAlign w:val="center"/>
          </w:tcPr>
          <w:p w14:paraId="701D5B70">
            <w:pPr>
              <w:jc w:val="right"/>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4B7BE"/>
            <w:noWrap/>
            <w:vAlign w:val="center"/>
          </w:tcPr>
          <w:p w14:paraId="02F8A3C9">
            <w:pPr>
              <w:jc w:val="right"/>
              <w:rPr>
                <w:rFonts w:hint="eastAsia" w:ascii="新宋体" w:hAnsi="新宋体" w:eastAsia="新宋体" w:cs="新宋体"/>
                <w:i w:val="0"/>
                <w:iCs w:val="0"/>
                <w:color w:val="000000"/>
                <w:sz w:val="21"/>
                <w:szCs w:val="21"/>
                <w:u w:val="none"/>
              </w:rPr>
            </w:pPr>
          </w:p>
        </w:tc>
      </w:tr>
      <w:tr w14:paraId="7519C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FB6D">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D509">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4K-LCD拼接屏</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top"/>
          </w:tcPr>
          <w:p w14:paraId="31A22618">
            <w:pPr>
              <w:keepNext w:val="0"/>
              <w:keepLines w:val="0"/>
              <w:widowControl/>
              <w:numPr>
                <w:ilvl w:val="0"/>
                <w:numId w:val="3"/>
              </w:numPr>
              <w:suppressLineNumbers w:val="0"/>
              <w:jc w:val="left"/>
              <w:textAlignment w:val="top"/>
              <w:rPr>
                <w:rFonts w:hint="eastAsia" w:ascii="新宋体" w:hAnsi="新宋体" w:eastAsia="新宋体" w:cs="新宋体"/>
                <w:b/>
                <w:bCs/>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屏幕尺寸≧55寸，LED光源；  </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 xml:space="preserve">2、分辨率：3840×2160，双边拼缝≦1.8mm，水平可视角度≧178°，垂直可视角度≧178°，响应时间≦8ms；  </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3、▲亮度</w:t>
            </w:r>
            <w:r>
              <w:rPr>
                <w:rFonts w:hint="eastAsia" w:ascii="宋体" w:hAnsi="宋体" w:eastAsia="宋体" w:cs="宋体"/>
                <w:i w:val="0"/>
                <w:iCs w:val="0"/>
                <w:color w:val="000000"/>
                <w:kern w:val="0"/>
                <w:sz w:val="21"/>
                <w:szCs w:val="21"/>
                <w:u w:val="none"/>
                <w:lang w:val="en-US" w:eastAsia="zh-CN" w:bidi="ar"/>
              </w:rPr>
              <w:t>≧</w:t>
            </w:r>
            <w:r>
              <w:rPr>
                <w:rFonts w:hint="eastAsia" w:ascii="新宋体" w:hAnsi="新宋体" w:eastAsia="新宋体" w:cs="新宋体"/>
                <w:i w:val="0"/>
                <w:iCs w:val="0"/>
                <w:color w:val="000000"/>
                <w:kern w:val="0"/>
                <w:sz w:val="21"/>
                <w:szCs w:val="21"/>
                <w:u w:val="none"/>
                <w:lang w:val="en-US" w:eastAsia="zh-CN" w:bidi="ar"/>
              </w:rPr>
              <w:t>600cd/m</w:t>
            </w:r>
            <w:r>
              <w:rPr>
                <w:rFonts w:hint="eastAsia" w:ascii="新宋体" w:hAnsi="新宋体" w:eastAsia="新宋体" w:cs="新宋体"/>
                <w:i w:val="0"/>
                <w:iCs w:val="0"/>
                <w:color w:val="000000"/>
                <w:kern w:val="0"/>
                <w:sz w:val="21"/>
                <w:szCs w:val="21"/>
                <w:u w:val="none"/>
                <w:vertAlign w:val="superscript"/>
                <w:lang w:val="en-US" w:eastAsia="zh-CN" w:bidi="ar"/>
              </w:rPr>
              <w:t>2</w:t>
            </w:r>
            <w:r>
              <w:rPr>
                <w:rFonts w:hint="eastAsia" w:ascii="新宋体" w:hAnsi="新宋体" w:eastAsia="新宋体" w:cs="新宋体"/>
                <w:i w:val="0"/>
                <w:iCs w:val="0"/>
                <w:color w:val="000000"/>
                <w:kern w:val="0"/>
                <w:sz w:val="21"/>
                <w:szCs w:val="21"/>
                <w:u w:val="none"/>
                <w:lang w:val="en-US" w:eastAsia="zh-CN" w:bidi="ar"/>
              </w:rPr>
              <w:t>，对比度不低于1400:1，图像显示清晰度≥950TVL，亮度鉴别等级≥11级</w:t>
            </w:r>
            <w:r>
              <w:rPr>
                <w:rFonts w:hint="eastAsia" w:ascii="新宋体" w:hAnsi="新宋体" w:eastAsia="新宋体" w:cs="新宋体"/>
                <w:b/>
                <w:bCs/>
                <w:i w:val="0"/>
                <w:iCs w:val="0"/>
                <w:color w:val="0000FF"/>
                <w:kern w:val="0"/>
                <w:sz w:val="21"/>
                <w:szCs w:val="21"/>
                <w:u w:val="none"/>
                <w:lang w:val="en-US" w:eastAsia="zh-CN" w:bidi="ar"/>
              </w:rPr>
              <w:t>（提供封面具有CMA标志的第三方检测机构出具的检测报告扫描件）</w:t>
            </w:r>
            <w:r>
              <w:rPr>
                <w:rFonts w:hint="eastAsia" w:ascii="新宋体" w:hAnsi="新宋体" w:eastAsia="新宋体" w:cs="新宋体"/>
                <w:i w:val="0"/>
                <w:iCs w:val="0"/>
                <w:color w:val="0000FF"/>
                <w:kern w:val="0"/>
                <w:sz w:val="21"/>
                <w:szCs w:val="21"/>
                <w:u w:val="none"/>
                <w:lang w:val="en-US" w:eastAsia="zh-CN" w:bidi="ar"/>
              </w:rPr>
              <w:t xml:space="preserve">； </w:t>
            </w:r>
            <w:r>
              <w:rPr>
                <w:rFonts w:hint="eastAsia" w:ascii="新宋体" w:hAnsi="新宋体" w:eastAsia="新宋体" w:cs="新宋体"/>
                <w:i w:val="0"/>
                <w:iCs w:val="0"/>
                <w:color w:val="0000FF"/>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4、▲液晶拼接产生均匀稳定知觉的闪烁频率，符合GB/T40230.2-2021视疲劳测试要求</w:t>
            </w:r>
            <w:r>
              <w:rPr>
                <w:rFonts w:hint="eastAsia" w:ascii="新宋体" w:hAnsi="新宋体" w:eastAsia="新宋体" w:cs="新宋体"/>
                <w:b/>
                <w:bCs/>
                <w:i w:val="0"/>
                <w:iCs w:val="0"/>
                <w:color w:val="0000FF"/>
                <w:kern w:val="0"/>
                <w:sz w:val="21"/>
                <w:szCs w:val="21"/>
                <w:u w:val="none"/>
                <w:lang w:val="en-US" w:eastAsia="zh-CN" w:bidi="ar"/>
              </w:rPr>
              <w:t>（提供封面具有CMA标志的第三方检测机构出具的检测报告扫描件）；</w:t>
            </w:r>
          </w:p>
          <w:p w14:paraId="752A85F2">
            <w:pPr>
              <w:keepNext w:val="0"/>
              <w:keepLines w:val="0"/>
              <w:widowControl/>
              <w:numPr>
                <w:ilvl w:val="0"/>
                <w:numId w:val="0"/>
              </w:numPr>
              <w:suppressLineNumbers w:val="0"/>
              <w:jc w:val="left"/>
              <w:textAlignment w:val="top"/>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5、LCD显示单元达到绿色设计产品技术规范符合T/CESA1018-2018标准；</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 xml:space="preserve">6、液晶拼接单元不造成对视网膜的蓝光危害；      </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7、液晶拼接必须采用分体式结构设计，支持屏体与驱动单元分开安装及拆卸。</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b/>
                <w:bCs/>
                <w:i w:val="0"/>
                <w:iCs w:val="0"/>
                <w:color w:val="FF0000"/>
                <w:kern w:val="0"/>
                <w:sz w:val="21"/>
                <w:szCs w:val="21"/>
                <w:u w:val="none"/>
                <w:lang w:val="en-US" w:eastAsia="zh-CN" w:bidi="ar"/>
              </w:rPr>
              <w:t>★提供国家市场监督管理总局确定的列入“参与实施政府采购节能产品认证机构名录”内的认证机构出具的、有效期内的该产品的节能产品认证证书电子件。</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44F1">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块</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8903">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8</w:t>
            </w:r>
          </w:p>
        </w:tc>
        <w:tc>
          <w:tcPr>
            <w:tcW w:w="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DA1B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9BFA">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r>
      <w:tr w14:paraId="5471B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D0FE">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3F73">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解码控制器</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32BD">
            <w:pPr>
              <w:keepNext w:val="0"/>
              <w:keepLines w:val="0"/>
              <w:widowControl/>
              <w:numPr>
                <w:ilvl w:val="0"/>
                <w:numId w:val="4"/>
              </w:numPr>
              <w:suppressLineNumbers w:val="0"/>
              <w:jc w:val="left"/>
              <w:textAlignment w:val="center"/>
              <w:rPr>
                <w:rFonts w:hint="eastAsia" w:ascii="新宋体" w:hAnsi="新宋体" w:eastAsia="新宋体" w:cs="新宋体"/>
                <w:b/>
                <w:bCs/>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支持</w:t>
            </w:r>
            <w:r>
              <w:rPr>
                <w:rFonts w:hint="eastAsia" w:ascii="宋体" w:hAnsi="宋体" w:eastAsia="宋体" w:cs="宋体"/>
                <w:i w:val="0"/>
                <w:iCs w:val="0"/>
                <w:color w:val="000000"/>
                <w:kern w:val="0"/>
                <w:sz w:val="21"/>
                <w:szCs w:val="21"/>
                <w:u w:val="none"/>
                <w:lang w:val="en-US" w:eastAsia="zh-CN" w:bidi="ar"/>
              </w:rPr>
              <w:t>≧</w:t>
            </w:r>
            <w:r>
              <w:rPr>
                <w:rFonts w:hint="eastAsia" w:ascii="新宋体" w:hAnsi="新宋体" w:eastAsia="新宋体" w:cs="新宋体"/>
                <w:i w:val="0"/>
                <w:iCs w:val="0"/>
                <w:color w:val="000000"/>
                <w:kern w:val="0"/>
                <w:sz w:val="21"/>
                <w:szCs w:val="21"/>
                <w:u w:val="none"/>
                <w:lang w:val="en-US" w:eastAsia="zh-CN" w:bidi="ar"/>
              </w:rPr>
              <w:t>8个HDMI2.0标准的HDMI输出口，支持</w:t>
            </w:r>
            <w:r>
              <w:rPr>
                <w:rFonts w:hint="eastAsia" w:ascii="宋体" w:hAnsi="宋体" w:eastAsia="宋体" w:cs="宋体"/>
                <w:i w:val="0"/>
                <w:iCs w:val="0"/>
                <w:color w:val="000000"/>
                <w:kern w:val="0"/>
                <w:sz w:val="21"/>
                <w:szCs w:val="21"/>
                <w:u w:val="none"/>
                <w:lang w:val="en-US" w:eastAsia="zh-CN" w:bidi="ar"/>
              </w:rPr>
              <w:t>≧</w:t>
            </w:r>
            <w:r>
              <w:rPr>
                <w:rFonts w:hint="eastAsia" w:ascii="新宋体" w:hAnsi="新宋体" w:eastAsia="新宋体" w:cs="新宋体"/>
                <w:i w:val="0"/>
                <w:iCs w:val="0"/>
                <w:color w:val="000000"/>
                <w:kern w:val="0"/>
                <w:sz w:val="21"/>
                <w:szCs w:val="21"/>
                <w:u w:val="none"/>
                <w:lang w:val="en-US" w:eastAsia="zh-CN" w:bidi="ar"/>
              </w:rPr>
              <w:t>1个DP输入口和</w:t>
            </w:r>
            <w:r>
              <w:rPr>
                <w:rFonts w:hint="eastAsia" w:ascii="宋体" w:hAnsi="宋体" w:eastAsia="宋体" w:cs="宋体"/>
                <w:i w:val="0"/>
                <w:iCs w:val="0"/>
                <w:color w:val="000000"/>
                <w:kern w:val="0"/>
                <w:sz w:val="21"/>
                <w:szCs w:val="21"/>
                <w:u w:val="none"/>
                <w:lang w:val="en-US" w:eastAsia="zh-CN" w:bidi="ar"/>
              </w:rPr>
              <w:t>≧</w:t>
            </w:r>
            <w:r>
              <w:rPr>
                <w:rFonts w:hint="eastAsia" w:ascii="新宋体" w:hAnsi="新宋体" w:eastAsia="新宋体" w:cs="新宋体"/>
                <w:i w:val="0"/>
                <w:iCs w:val="0"/>
                <w:color w:val="000000"/>
                <w:kern w:val="0"/>
                <w:sz w:val="21"/>
                <w:szCs w:val="21"/>
                <w:u w:val="none"/>
                <w:lang w:val="en-US" w:eastAsia="zh-CN" w:bidi="ar"/>
              </w:rPr>
              <w:t>1个HDMI输入口；</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2、支持对电视墙进行回显功能，每个电视墙支持独立回显，回显内容和大屏内容同步，每路图像支持编码存储；</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3、支持对输入的视频画面进行90°、180°、270°旋转显示；</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4、支持1、2、4、6、8、9、10、12、16、25、36画面分割显示；支持平均分割；支持分割线开启/关闭设置，支持底色设置功能；</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5、系统支持信息发布功能，支持图片、文字、视频信息的即时发布；</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6、系统支持电脑桌面或窗口、自定义区域进行采集投屏，支持电脑桌面映像实时预览，并可反向控制桌面，实现远程控制。</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7、通过网络抓屏软件，可将远程电脑桌面实时解码上墙显示；可对桌面整屏、单窗口、自定义区域抓屏上墙；可同时支持多个抓屏任务；</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8、双网卡支持多址、负载均衡、容错等模式设置；</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9、支持IPV4、IPV6访问设备；</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10、每个输出口支持任意开窗、漫游;每个输出口最大支持36路开窗;任意一路信号显示画面可任意漫游、缩放，并在单屏或拼接屏的任意位置上叠加显示，图层最大可达36层；</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11、▲最大可支持8个输出口同时输出分辨率为3840*2160，刷新率为60Hz的视频图像</w:t>
            </w:r>
            <w:r>
              <w:rPr>
                <w:rFonts w:hint="eastAsia" w:ascii="新宋体" w:hAnsi="新宋体" w:eastAsia="新宋体" w:cs="新宋体"/>
                <w:b/>
                <w:bCs/>
                <w:i w:val="0"/>
                <w:iCs w:val="0"/>
                <w:color w:val="0000FF"/>
                <w:kern w:val="0"/>
                <w:sz w:val="21"/>
                <w:szCs w:val="21"/>
                <w:u w:val="none"/>
                <w:lang w:val="en-US" w:eastAsia="zh-CN" w:bidi="ar"/>
              </w:rPr>
              <w:t>（提供封面具有CMA标志的第三方检测机构出具的检测报告扫描件）</w:t>
            </w:r>
            <w:r>
              <w:rPr>
                <w:rFonts w:hint="eastAsia" w:ascii="新宋体" w:hAnsi="新宋体" w:eastAsia="新宋体" w:cs="新宋体"/>
                <w:i w:val="0"/>
                <w:iCs w:val="0"/>
                <w:color w:val="000000"/>
                <w:kern w:val="0"/>
                <w:sz w:val="21"/>
                <w:szCs w:val="21"/>
                <w:u w:val="none"/>
                <w:lang w:val="en-US" w:eastAsia="zh-CN" w:bidi="ar"/>
              </w:rPr>
              <w:t>；</w:t>
            </w:r>
          </w:p>
          <w:p w14:paraId="3B58AFB5">
            <w:pPr>
              <w:keepNext w:val="0"/>
              <w:keepLines w:val="0"/>
              <w:widowControl/>
              <w:numPr>
                <w:ilvl w:val="0"/>
                <w:numId w:val="0"/>
              </w:numPr>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12、整机最大支持2路8K@60fps/20路4K@30fps/80路1080p@30fps/288路D1视频解码能力，H264和H265解码能力相同。</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A162">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3DB2">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1A23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8B28">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r>
      <w:tr w14:paraId="07449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C75A">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C80D">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支架</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66AD">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配套8个前维护液压支架，含线缆及相关辅材。</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4A309">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184D">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D4E6">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E6FD">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r>
      <w:tr w14:paraId="14099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75BA">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30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26D1">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无线投屏器</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3795">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1、支持国产系统；</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2、分辨率：1080P/4K；</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3、帧率：20fps；</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4、传输延迟：≤300ms；</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5、WiFi类型：2.4G/5G双频WIFI；</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6、无线速率：≤300Mbps；</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7、无线传输协议：IEEE 802.11a/g/n/ac；</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8、频段：2.4G&amp;5.0G；</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9、加密：AES；</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10、验证协议：WAP2-PSK。</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16D8">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0737">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1EDD">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3556">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r>
      <w:tr w14:paraId="2B565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B186">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31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5419">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专业音柱</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F5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1、阻抗：8Ω；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2、频响：70Hz~20KHz；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3、额定功率≥120W；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4、灵敏度≥95dB/W/M；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5、水平覆盖角≥120°，垂直覆盖角≥60°；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6、高音：3"锥形高音单元*2；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7、低音：6.5"低音*1。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C09B">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只</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6B09">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B6D1">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40894">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r>
      <w:tr w14:paraId="74090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49F5">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32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092C">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专业功放</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40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1、1U机箱，D类数字功放；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2、标准XLR输入接口，和LINK输出口；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3、内置智能削峰限幅器，支持开机软启动；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、具有：过压保护，欠压保护，过流保护，直流保护，输出短路保护，温控风扇等功能；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、输出功率：立体声@8Ω≥200W*2；立体声@4Ω≥400W*2。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16D7">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DAA0">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EC791">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C027">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r>
      <w:tr w14:paraId="41DB0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5DE8">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33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0F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一拖二无线话筒(手持）</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0F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1、频率指标：支持470-510MHz、540-590MHz、640-690MHz、807-830MHz；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2、采用UHF超高频段双真分集接收，并采用PLL锁相环多信道频率合成技术；V/A显示屏在任何角度观察字体清晰同时显示信道号与工作频率；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、≥8级射频电平显示，≥8级音频电平显示，频道菜单显示，静音显示；具有SCAN自动扫频功能；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支持</w:t>
            </w:r>
            <w:r>
              <w:rPr>
                <w:rFonts w:hint="eastAsia" w:ascii="宋体" w:hAnsi="宋体" w:eastAsia="宋体" w:cs="宋体"/>
                <w:i w:val="0"/>
                <w:iCs w:val="0"/>
                <w:color w:val="000000"/>
                <w:kern w:val="0"/>
                <w:sz w:val="21"/>
                <w:szCs w:val="21"/>
                <w:u w:val="none"/>
                <w:lang w:val="en-US" w:eastAsia="zh-CN" w:bidi="ar"/>
              </w:rPr>
              <w:t>平衡和非平衡两种选择输出端口；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、接收机指标：采用二次变频超外差的接收机方式，灵敏度</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12dB μV（80dBS/N)，灵敏度调节范围</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12-32dB μV，频率响应不低于</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80Hz-18KHz（±3dB）；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、采用动圈式麦克风。</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E9B8">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1EDD">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FED7">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5951">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r>
      <w:tr w14:paraId="4DB52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5"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1F91">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34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5F47">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电源时序器</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25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1、支持≥8通道电源时序打开/关闭，每路动作延时时间</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1秒，支持远程控制（上电+24V直流信号）8通道电源时序打开/关闭；支持配置CH1和CH2通道为受控或不受控状态；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3、单个通道最大负载功率≥2200W，所有通道负载总功率不小于6000W；输出连接器：多用途电源插座；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4、具有≥1路USB输出接口。</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F3A2">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6CCF">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C601">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7624">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r>
      <w:tr w14:paraId="7F777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8AEC">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35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3D1C">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视频会议套装</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4EE7">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Style w:val="13"/>
                <w:sz w:val="21"/>
                <w:szCs w:val="21"/>
                <w:lang w:val="en-US" w:eastAsia="zh-CN" w:bidi="ar"/>
              </w:rPr>
              <w:t>1、摄像头：3倍光学变焦，分辨率1080P，云台旋转，自聚集，60帧频，USB3.0免驱动；</w:t>
            </w:r>
            <w:r>
              <w:rPr>
                <w:rStyle w:val="13"/>
                <w:sz w:val="21"/>
                <w:szCs w:val="21"/>
                <w:lang w:val="en-US" w:eastAsia="zh-CN" w:bidi="ar"/>
              </w:rPr>
              <w:br w:type="textWrapping"/>
            </w:r>
            <w:r>
              <w:rPr>
                <w:rStyle w:val="13"/>
                <w:sz w:val="21"/>
                <w:szCs w:val="21"/>
                <w:lang w:val="en-US" w:eastAsia="zh-CN" w:bidi="ar"/>
              </w:rPr>
              <w:t>2、会议全向麦：10米拾音直径，智能降噪，有线、无线、蓝牙连接，全双工通话，音源功率</w:t>
            </w:r>
            <w:r>
              <w:rPr>
                <w:rStyle w:val="14"/>
                <w:sz w:val="21"/>
                <w:szCs w:val="21"/>
                <w:lang w:val="en-US" w:eastAsia="zh-CN" w:bidi="ar"/>
              </w:rPr>
              <w:t>≧</w:t>
            </w:r>
            <w:r>
              <w:rPr>
                <w:rStyle w:val="13"/>
                <w:sz w:val="21"/>
                <w:szCs w:val="21"/>
                <w:lang w:val="en-US" w:eastAsia="zh-CN" w:bidi="ar"/>
              </w:rPr>
              <w:t>5W。</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E3B4">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8232">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0571">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C1DF">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r>
      <w:tr w14:paraId="4B217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9"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A118">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36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9AA9">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电脑</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E5C5">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1、机型：国产处理器商用台式机；</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2、CPU处理器：Hygon3350，主频≥3.0GHz、核心≥8个、缓存≥16MB；</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3、内存≥16GB DDR4 2666MHz 内存，硬盘≥1T SSD，预留3.5英寸SATA硬盘仓位；</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4、显卡≥2GB显存国产芯片独立显卡；集成千兆网卡；</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5、显示器≥23.8英寸液晶显示器，分辨率≥1920*1080；</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6、预装国产桌面操作系统，含键盘、鼠标、2.0有源音箱、无线模块等配件；</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7、配备头戴式单麦耳机*1。</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b/>
                <w:bCs/>
                <w:i w:val="0"/>
                <w:iCs w:val="0"/>
                <w:color w:val="FF0000"/>
                <w:kern w:val="0"/>
                <w:sz w:val="21"/>
                <w:szCs w:val="21"/>
                <w:u w:val="none"/>
                <w:lang w:val="en-US" w:eastAsia="zh-CN" w:bidi="ar"/>
              </w:rPr>
              <w:t>★提供国家市场监督管理总局确定的列入“参与实施政府采购节能产品认证机构名录”内的认证机构出具的、有效期内的该产品的节能产品认证证书电子件。</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E5F2">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0998D">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3</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6FC4">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E4F5">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r>
      <w:tr w14:paraId="6FC56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A58B">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37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AD0F">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机柜</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3A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1、机柜材质：SPCC优质冷轧钢板；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2、表面处理工艺：脱脂、酸洗、磷化、静电喷塑（黑色）；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3、门板类型：玻璃门/金属网孔门；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4、机柜容量：</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2U，600*600*1200mm；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5、承载：静载</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500Kg、托板每层达到</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100Kg；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6、安装温度：-10～+50℃；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7、储存温度：-20～+70℃；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8、湿度：≤85%（温度85℃±3℃）。</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4284">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ECD1">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9160E">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31B0">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r>
      <w:tr w14:paraId="13E31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5"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CB3A">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38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AF5E">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操作台</w:t>
            </w:r>
            <w:r>
              <w:rPr>
                <w:rFonts w:hint="eastAsia" w:ascii="新宋体" w:hAnsi="新宋体" w:eastAsia="新宋体" w:cs="新宋体"/>
                <w:i w:val="0"/>
                <w:iCs w:val="0"/>
                <w:color w:val="000000"/>
                <w:kern w:val="0"/>
                <w:sz w:val="21"/>
                <w:szCs w:val="21"/>
                <w:u w:val="none"/>
                <w:lang w:val="en-US" w:eastAsia="zh-CN" w:bidi="ar"/>
              </w:rPr>
              <w:br w:type="textWrapping"/>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27F4">
            <w:pPr>
              <w:keepNext w:val="0"/>
              <w:keepLines w:val="0"/>
              <w:widowControl/>
              <w:numPr>
                <w:ilvl w:val="0"/>
                <w:numId w:val="5"/>
              </w:numPr>
              <w:suppressLineNumbers w:val="0"/>
              <w:jc w:val="left"/>
              <w:textAlignment w:val="center"/>
              <w:rPr>
                <w:rFonts w:hint="default"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规格：2300*900*750；</w:t>
            </w:r>
          </w:p>
          <w:p w14:paraId="5A1019D4">
            <w:pPr>
              <w:keepNext w:val="0"/>
              <w:keepLines w:val="0"/>
              <w:widowControl/>
              <w:numPr>
                <w:ilvl w:val="0"/>
                <w:numId w:val="5"/>
              </w:numPr>
              <w:suppressLineNumbers w:val="0"/>
              <w:jc w:val="left"/>
              <w:textAlignment w:val="center"/>
              <w:rPr>
                <w:rFonts w:hint="default"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材质：采用E1级三聚氰胺颗粒板；外观及颜色供货前需经采购人确认；</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 xml:space="preserve">3、油漆：表面采用进口优质环保净味漆喷涂，30度恒温烤房。油漆内部添加耐黄变处理。表面平整光滑，所有材质经过防腐防虫防蛀处理；                                        </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4、柜体：采用冷轧钢板制作单、双面开门结构。承重梁采用</w:t>
            </w:r>
            <w:r>
              <w:rPr>
                <w:rFonts w:hint="eastAsia" w:ascii="宋体" w:hAnsi="宋体" w:eastAsia="宋体" w:cs="宋体"/>
                <w:i w:val="0"/>
                <w:iCs w:val="0"/>
                <w:color w:val="000000"/>
                <w:kern w:val="0"/>
                <w:sz w:val="21"/>
                <w:szCs w:val="21"/>
                <w:u w:val="none"/>
                <w:lang w:val="en-US" w:eastAsia="zh-CN" w:bidi="ar"/>
              </w:rPr>
              <w:t>≧</w:t>
            </w:r>
            <w:r>
              <w:rPr>
                <w:rFonts w:hint="eastAsia" w:ascii="新宋体" w:hAnsi="新宋体" w:eastAsia="新宋体" w:cs="新宋体"/>
                <w:i w:val="0"/>
                <w:iCs w:val="0"/>
                <w:color w:val="000000"/>
                <w:kern w:val="0"/>
                <w:sz w:val="21"/>
                <w:szCs w:val="21"/>
                <w:u w:val="none"/>
                <w:lang w:val="en-US" w:eastAsia="zh-CN" w:bidi="ar"/>
              </w:rPr>
              <w:t>1.5毫米冷轧钢板。横梁、层板、门板全部采用1.2毫米冷轧钢板。可以安装强电、弱电插座面板；柜体采用静电喷涂工艺，柜体拼装组合方式，通过连接件的连接形成一个整体，安装方便。</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1B0F">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组</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5632">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A897">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BEE0">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r>
      <w:tr w14:paraId="612A9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2FF3">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39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A0EB">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工位椅</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77E3">
            <w:pPr>
              <w:keepNext w:val="0"/>
              <w:keepLines w:val="0"/>
              <w:widowControl/>
              <w:numPr>
                <w:ilvl w:val="0"/>
                <w:numId w:val="6"/>
              </w:numPr>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椅背材质：采用优质网布；</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 xml:space="preserve">2、辅料：阻燃定型海绵； </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3、优质五星脚；</w:t>
            </w:r>
          </w:p>
          <w:p w14:paraId="3ECDD13A">
            <w:pPr>
              <w:keepNext w:val="0"/>
              <w:keepLines w:val="0"/>
              <w:widowControl/>
              <w:numPr>
                <w:ilvl w:val="0"/>
                <w:numId w:val="0"/>
              </w:numPr>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sz w:val="21"/>
                <w:szCs w:val="21"/>
                <w:u w:val="none"/>
                <w:lang w:val="en-US" w:eastAsia="zh-CN"/>
              </w:rPr>
              <w:t>4、外观及颜色</w:t>
            </w:r>
            <w:r>
              <w:rPr>
                <w:rFonts w:hint="eastAsia" w:ascii="新宋体" w:hAnsi="新宋体" w:eastAsia="新宋体" w:cs="新宋体"/>
                <w:i w:val="0"/>
                <w:iCs w:val="0"/>
                <w:color w:val="000000"/>
                <w:kern w:val="0"/>
                <w:sz w:val="21"/>
                <w:szCs w:val="21"/>
                <w:u w:val="none"/>
                <w:lang w:val="en-US" w:eastAsia="zh-CN" w:bidi="ar"/>
              </w:rPr>
              <w:t>供货前需经采购人确认</w:t>
            </w:r>
            <w:r>
              <w:rPr>
                <w:rFonts w:hint="eastAsia" w:ascii="新宋体" w:hAnsi="新宋体" w:eastAsia="新宋体" w:cs="新宋体"/>
                <w:i w:val="0"/>
                <w:iCs w:val="0"/>
                <w:color w:val="000000"/>
                <w:sz w:val="21"/>
                <w:szCs w:val="21"/>
                <w:u w:val="none"/>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8C8A">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张</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5FF4">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3</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8050">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D74C">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r>
      <w:tr w14:paraId="6310B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6518">
            <w:pPr>
              <w:jc w:val="center"/>
              <w:rPr>
                <w:rFonts w:hint="default" w:ascii="新宋体" w:hAnsi="新宋体" w:eastAsia="新宋体" w:cs="新宋体"/>
                <w:i w:val="0"/>
                <w:iCs w:val="0"/>
                <w:color w:val="000000"/>
                <w:sz w:val="21"/>
                <w:szCs w:val="21"/>
                <w:u w:val="none"/>
                <w:lang w:val="en-US" w:eastAsia="zh-CN"/>
              </w:rPr>
            </w:pPr>
            <w:r>
              <w:rPr>
                <w:rFonts w:hint="eastAsia" w:ascii="新宋体" w:hAnsi="新宋体" w:eastAsia="新宋体" w:cs="新宋体"/>
                <w:i w:val="0"/>
                <w:iCs w:val="0"/>
                <w:color w:val="000000"/>
                <w:sz w:val="21"/>
                <w:szCs w:val="21"/>
                <w:u w:val="none"/>
                <w:lang w:val="en-US" w:eastAsia="zh-CN"/>
              </w:rPr>
              <w:t>40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A10D">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会议椅</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E7C1">
            <w:pPr>
              <w:rPr>
                <w:rFonts w:hint="default" w:ascii="新宋体" w:hAnsi="新宋体" w:eastAsia="新宋体" w:cs="新宋体"/>
                <w:i w:val="0"/>
                <w:iCs w:val="0"/>
                <w:color w:val="000000"/>
                <w:sz w:val="21"/>
                <w:szCs w:val="21"/>
                <w:u w:val="none"/>
                <w:lang w:val="en-US" w:eastAsia="zh-CN"/>
              </w:rPr>
            </w:pPr>
            <w:r>
              <w:rPr>
                <w:rFonts w:hint="eastAsia" w:ascii="新宋体" w:hAnsi="新宋体" w:eastAsia="新宋体" w:cs="新宋体"/>
                <w:i w:val="0"/>
                <w:iCs w:val="0"/>
                <w:color w:val="000000"/>
                <w:sz w:val="21"/>
                <w:szCs w:val="21"/>
                <w:u w:val="none"/>
                <w:lang w:val="en-US" w:eastAsia="zh-CN"/>
              </w:rPr>
              <w:t>框架材质：橡木，椅面涤棉+PU皮；外观及颜色</w:t>
            </w:r>
            <w:r>
              <w:rPr>
                <w:rFonts w:hint="eastAsia" w:ascii="新宋体" w:hAnsi="新宋体" w:eastAsia="新宋体" w:cs="新宋体"/>
                <w:i w:val="0"/>
                <w:iCs w:val="0"/>
                <w:color w:val="000000"/>
                <w:kern w:val="0"/>
                <w:sz w:val="21"/>
                <w:szCs w:val="21"/>
                <w:u w:val="none"/>
                <w:lang w:val="en-US" w:eastAsia="zh-CN" w:bidi="ar"/>
              </w:rPr>
              <w:t>供货前需经采购人确认</w:t>
            </w:r>
            <w:r>
              <w:rPr>
                <w:rFonts w:hint="eastAsia" w:ascii="新宋体" w:hAnsi="新宋体" w:eastAsia="新宋体" w:cs="新宋体"/>
                <w:i w:val="0"/>
                <w:iCs w:val="0"/>
                <w:color w:val="000000"/>
                <w:sz w:val="21"/>
                <w:szCs w:val="21"/>
                <w:u w:val="none"/>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A73C">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张</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1072">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7B41">
            <w:pPr>
              <w:jc w:val="right"/>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2D73">
            <w:pPr>
              <w:jc w:val="right"/>
              <w:rPr>
                <w:rFonts w:hint="eastAsia" w:ascii="新宋体" w:hAnsi="新宋体" w:eastAsia="新宋体" w:cs="新宋体"/>
                <w:i w:val="0"/>
                <w:iCs w:val="0"/>
                <w:color w:val="000000"/>
                <w:sz w:val="21"/>
                <w:szCs w:val="21"/>
                <w:u w:val="none"/>
              </w:rPr>
            </w:pPr>
          </w:p>
        </w:tc>
      </w:tr>
      <w:tr w14:paraId="46061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962E">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41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9D45">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文化布置</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CBC9">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调度中心内部的宣传布置</w:t>
            </w:r>
            <w:r>
              <w:rPr>
                <w:rFonts w:hint="eastAsia" w:ascii="新宋体" w:hAnsi="新宋体" w:eastAsia="新宋体" w:cs="新宋体"/>
                <w:i w:val="0"/>
                <w:iCs w:val="0"/>
                <w:color w:val="000000"/>
                <w:sz w:val="21"/>
                <w:szCs w:val="21"/>
                <w:u w:val="none"/>
                <w:lang w:val="en-US" w:eastAsia="zh-CN"/>
              </w:rPr>
              <w:t>；</w:t>
            </w:r>
            <w:r>
              <w:rPr>
                <w:rFonts w:hint="eastAsia" w:ascii="新宋体" w:hAnsi="新宋体" w:eastAsia="新宋体" w:cs="新宋体"/>
                <w:i w:val="0"/>
                <w:iCs w:val="0"/>
                <w:color w:val="000000"/>
                <w:kern w:val="0"/>
                <w:sz w:val="21"/>
                <w:szCs w:val="21"/>
                <w:u w:val="none"/>
                <w:lang w:val="en-US" w:eastAsia="zh-CN" w:bidi="ar"/>
              </w:rPr>
              <w:t>供货前需经采购人确认。</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0316">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B42F">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5697">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4777">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r>
      <w:tr w14:paraId="61308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4B7BE"/>
            <w:noWrap/>
            <w:vAlign w:val="center"/>
          </w:tcPr>
          <w:p w14:paraId="17B5990C">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四</w:t>
            </w:r>
          </w:p>
        </w:tc>
        <w:tc>
          <w:tcPr>
            <w:tcW w:w="5040" w:type="dxa"/>
            <w:gridSpan w:val="2"/>
            <w:tcBorders>
              <w:top w:val="single" w:color="000000" w:sz="4" w:space="0"/>
              <w:left w:val="single" w:color="000000" w:sz="4" w:space="0"/>
              <w:bottom w:val="single" w:color="000000" w:sz="4" w:space="0"/>
              <w:right w:val="single" w:color="000000" w:sz="4" w:space="0"/>
            </w:tcBorders>
            <w:shd w:val="clear" w:color="auto" w:fill="F4B7BE"/>
            <w:vAlign w:val="center"/>
          </w:tcPr>
          <w:p w14:paraId="3BF04D76">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设备搬迁</w:t>
            </w:r>
          </w:p>
        </w:tc>
        <w:tc>
          <w:tcPr>
            <w:tcW w:w="738" w:type="dxa"/>
            <w:tcBorders>
              <w:top w:val="single" w:color="000000" w:sz="4" w:space="0"/>
              <w:left w:val="single" w:color="000000" w:sz="4" w:space="0"/>
              <w:bottom w:val="single" w:color="000000" w:sz="4" w:space="0"/>
              <w:right w:val="single" w:color="000000" w:sz="4" w:space="0"/>
            </w:tcBorders>
            <w:shd w:val="clear" w:color="auto" w:fill="F4B7BE"/>
            <w:noWrap/>
            <w:vAlign w:val="center"/>
          </w:tcPr>
          <w:p w14:paraId="00E7CE5E">
            <w:pPr>
              <w:jc w:val="center"/>
              <w:rPr>
                <w:rFonts w:hint="eastAsia" w:ascii="新宋体" w:hAnsi="新宋体" w:eastAsia="新宋体" w:cs="新宋体"/>
                <w:i w:val="0"/>
                <w:iCs w:val="0"/>
                <w:color w:val="000000"/>
                <w:sz w:val="21"/>
                <w:szCs w:val="21"/>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4B7BE"/>
            <w:noWrap/>
            <w:vAlign w:val="center"/>
          </w:tcPr>
          <w:p w14:paraId="2F1AB747">
            <w:pPr>
              <w:jc w:val="center"/>
              <w:rPr>
                <w:rFonts w:hint="eastAsia" w:ascii="新宋体" w:hAnsi="新宋体" w:eastAsia="新宋体" w:cs="新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F4B7BE"/>
            <w:noWrap/>
            <w:vAlign w:val="center"/>
          </w:tcPr>
          <w:p w14:paraId="72C85314">
            <w:pPr>
              <w:jc w:val="right"/>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4B7BE"/>
            <w:noWrap/>
            <w:vAlign w:val="center"/>
          </w:tcPr>
          <w:p w14:paraId="74DACBA0">
            <w:pPr>
              <w:jc w:val="right"/>
              <w:rPr>
                <w:rFonts w:hint="eastAsia" w:ascii="新宋体" w:hAnsi="新宋体" w:eastAsia="新宋体" w:cs="新宋体"/>
                <w:i w:val="0"/>
                <w:iCs w:val="0"/>
                <w:color w:val="000000"/>
                <w:sz w:val="21"/>
                <w:szCs w:val="21"/>
                <w:u w:val="none"/>
              </w:rPr>
            </w:pPr>
          </w:p>
        </w:tc>
      </w:tr>
      <w:tr w14:paraId="2415C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50CB">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42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E020">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设备搬迁</w:t>
            </w:r>
          </w:p>
        </w:tc>
        <w:tc>
          <w:tcPr>
            <w:tcW w:w="3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0289">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1、详见采购需求移交设备设施清单；</w:t>
            </w:r>
          </w:p>
          <w:p w14:paraId="3C972F78">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2、含人工费、机械费和运输费等所有涉及到的费用。</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C6C0">
            <w:pPr>
              <w:keepNext w:val="0"/>
              <w:keepLines w:val="0"/>
              <w:widowControl/>
              <w:suppressLineNumbers w:val="0"/>
              <w:jc w:val="center"/>
              <w:textAlignment w:val="center"/>
              <w:rPr>
                <w:rFonts w:hint="default" w:ascii="新宋体" w:hAnsi="新宋体" w:eastAsia="新宋体" w:cs="新宋体"/>
                <w:i w:val="0"/>
                <w:iCs w:val="0"/>
                <w:color w:val="000000"/>
                <w:sz w:val="21"/>
                <w:szCs w:val="21"/>
                <w:u w:val="none"/>
                <w:lang w:val="en-US"/>
              </w:rPr>
            </w:pPr>
            <w:r>
              <w:rPr>
                <w:rFonts w:hint="eastAsia" w:ascii="新宋体" w:hAnsi="新宋体" w:eastAsia="新宋体" w:cs="新宋体"/>
                <w:i w:val="0"/>
                <w:iCs w:val="0"/>
                <w:color w:val="000000"/>
                <w:kern w:val="0"/>
                <w:sz w:val="21"/>
                <w:szCs w:val="21"/>
                <w:u w:val="none"/>
                <w:lang w:val="en-US" w:eastAsia="zh-CN" w:bidi="ar"/>
              </w:rPr>
              <w:t xml:space="preserve">项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5D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347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A71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0B16F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4B7BE"/>
            <w:noWrap/>
            <w:vAlign w:val="center"/>
          </w:tcPr>
          <w:p w14:paraId="6AD3D587">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五</w:t>
            </w:r>
          </w:p>
        </w:tc>
        <w:tc>
          <w:tcPr>
            <w:tcW w:w="5040" w:type="dxa"/>
            <w:gridSpan w:val="2"/>
            <w:tcBorders>
              <w:top w:val="single" w:color="000000" w:sz="4" w:space="0"/>
              <w:left w:val="single" w:color="000000" w:sz="4" w:space="0"/>
              <w:bottom w:val="single" w:color="000000" w:sz="4" w:space="0"/>
              <w:right w:val="single" w:color="000000" w:sz="4" w:space="0"/>
            </w:tcBorders>
            <w:shd w:val="clear" w:color="auto" w:fill="F4B7BE"/>
            <w:vAlign w:val="center"/>
          </w:tcPr>
          <w:p w14:paraId="3AD7DD3E">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分拣中心</w:t>
            </w:r>
          </w:p>
        </w:tc>
        <w:tc>
          <w:tcPr>
            <w:tcW w:w="738" w:type="dxa"/>
            <w:tcBorders>
              <w:top w:val="single" w:color="000000" w:sz="4" w:space="0"/>
              <w:left w:val="single" w:color="000000" w:sz="4" w:space="0"/>
              <w:bottom w:val="single" w:color="000000" w:sz="4" w:space="0"/>
              <w:right w:val="single" w:color="000000" w:sz="4" w:space="0"/>
            </w:tcBorders>
            <w:shd w:val="clear" w:color="auto" w:fill="F4B7BE"/>
            <w:noWrap/>
            <w:vAlign w:val="center"/>
          </w:tcPr>
          <w:p w14:paraId="409EC1BF">
            <w:pPr>
              <w:jc w:val="center"/>
              <w:rPr>
                <w:rFonts w:hint="eastAsia" w:ascii="新宋体" w:hAnsi="新宋体" w:eastAsia="新宋体" w:cs="新宋体"/>
                <w:i w:val="0"/>
                <w:iCs w:val="0"/>
                <w:color w:val="000000"/>
                <w:sz w:val="21"/>
                <w:szCs w:val="21"/>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4B7BE"/>
            <w:noWrap/>
            <w:vAlign w:val="center"/>
          </w:tcPr>
          <w:p w14:paraId="4C059340">
            <w:pPr>
              <w:jc w:val="center"/>
              <w:rPr>
                <w:rFonts w:hint="eastAsia" w:ascii="新宋体" w:hAnsi="新宋体" w:eastAsia="新宋体" w:cs="新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F4B7BE"/>
            <w:noWrap/>
            <w:vAlign w:val="center"/>
          </w:tcPr>
          <w:p w14:paraId="3FE29B29">
            <w:pPr>
              <w:jc w:val="right"/>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4B7BE"/>
            <w:noWrap/>
            <w:vAlign w:val="center"/>
          </w:tcPr>
          <w:p w14:paraId="6152B622">
            <w:pPr>
              <w:jc w:val="right"/>
              <w:rPr>
                <w:rFonts w:hint="eastAsia" w:ascii="新宋体" w:hAnsi="新宋体" w:eastAsia="新宋体" w:cs="新宋体"/>
                <w:i w:val="0"/>
                <w:iCs w:val="0"/>
                <w:color w:val="000000"/>
                <w:sz w:val="21"/>
                <w:szCs w:val="21"/>
                <w:u w:val="none"/>
              </w:rPr>
            </w:pPr>
          </w:p>
        </w:tc>
      </w:tr>
      <w:tr w14:paraId="14968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8CEC">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43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B50F">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装修改造</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F6E2">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r>
              <w:rPr>
                <w:rFonts w:hint="eastAsia" w:ascii="新宋体" w:hAnsi="新宋体" w:eastAsia="新宋体" w:cs="新宋体"/>
                <w:i w:val="0"/>
                <w:iCs w:val="0"/>
                <w:color w:val="000000"/>
                <w:kern w:val="0"/>
                <w:sz w:val="21"/>
                <w:szCs w:val="21"/>
                <w:u w:val="none"/>
                <w:lang w:val="en-US" w:eastAsia="zh-CN" w:bidi="ar"/>
              </w:rPr>
              <w:t>㎡分拣中心门头、外墙、内部的涂装和宣传，各项制度上墙，划分不同品类作业区域。</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B40D">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lang w:val="en-US" w:eastAsia="zh-CN"/>
              </w:rPr>
            </w:pPr>
            <w:r>
              <w:rPr>
                <w:rFonts w:hint="eastAsia" w:ascii="新宋体" w:hAnsi="新宋体" w:eastAsia="新宋体" w:cs="新宋体"/>
                <w:i w:val="0"/>
                <w:iCs w:val="0"/>
                <w:color w:val="000000"/>
                <w:sz w:val="21"/>
                <w:szCs w:val="21"/>
                <w:u w:val="none"/>
                <w:lang w:val="en-US" w:eastAsia="zh-CN"/>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FB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569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DC0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411BD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3496">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44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9911">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球形网络摄像机</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23FB">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利旧，原有摄像机的拆除、迁移、安装（接入）费用（含所有辅材）。</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CE93">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只</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86AB">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B956">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052E">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r>
      <w:tr w14:paraId="4E7BA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75CB">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45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648D">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硬盘</w:t>
            </w:r>
          </w:p>
          <w:p w14:paraId="766BE5DE">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录像机</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0041">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1、主处理器：工业级微控制器；</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2、操作系统：嵌入式Linux操作系统；</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3、后智能分析：支持后智能人脸检测、人脸识别、周界防范、智能动检；</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4、前智能分析：支持前智能人脸检测、人脸识别、周界防范、智能动检、立体行为分析、人群分布、人数统计、车牌识别；</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5、周界后智能性能（路数）：≥2路，每路绘制≥10规则线；</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6、周界前智能性能（路数）：≥8路；</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7、人脸检测后智能性能（1080P）(路数）：≥1路，单路同时最多检测≥12张人脸；</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8、人脸识别后智能性能（1080P）(路数）：前端人脸检测+后端人脸比对支持≥8路图片流，最多同时处理≥12张/秒人脸；后端人脸检测+后端人脸比对支持≥1路视频流，最多同时处理≥12张/秒人脸；</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9、人脸识别前智能性能（路数）：全通道（最大处理≥8个事件/秒）；</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10、接入路数：≥32路；</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11、分辨率：16MP/12MP/8MP/6MP/5MP/4MP/3MP/1080p/720p/960p/D1/CIF；</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12、解码能力：≥1路16MP@30fps；≥2路12MP@30fps；≥3路8MP@30fps；≥4路5MP@30fps；≥6路4MP@30fps；≥12路2MP@30fps；</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13、设备支持应急维护功能，在设备假死、宕机状态下，可通过故障诊断修复工具远程重启设备、恢复出厂设置和升级程序；</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14、报警输出≥4路；</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15、硬盘接口≥9个SATA，单盘最大20T；</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16、可分别通过RS232接口、FTP、客户端软件、USB接口以及web端对样机进行升级；</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17、网络接口：≥2个（10M/100M/1000M以太网口，RJ-45）。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9B2C">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C5BF">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55D1">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64B6">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r>
      <w:tr w14:paraId="73105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97A5">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46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518B">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监控硬盘</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977F">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1、单盘容量≥8TB；</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2、缓存≥256MB；</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3、转速：5400RPM；</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4、硬盘接口：SATA。</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22EA">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块</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9D61">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3</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6EE4">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AB05">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r>
      <w:tr w14:paraId="300C5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1203">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47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ACFC">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22U机柜</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CA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1、机柜材质：SPCC优质冷轧钢板；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2、表面处理工艺：脱脂、酸洗、磷化、静电喷塑（黑色）；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3、门板类型：玻璃门/金属网孔门；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4、机柜容量：</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2U，600*600*1200mm；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5、承载：静载</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500Kg、托板每层达到</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100Kg；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6、安装温度：-10～+50℃；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7、储存温度：-20～+70℃；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8、湿度：≤85%（温度85℃±3℃）。</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7115">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1D417">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4931">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C59C">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r>
      <w:tr w14:paraId="52B8E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3"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1CDA">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48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9CCE">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系统等级保护三级测评</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6F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1、安全控制测评，信息系统中主要测评信息安全等级保护要求的基本安全控制的实施和配置；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2、系统的整体测评，主要是对信息系统的整体安全性进行测评和分析。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（1）安全技术测评：包括物理安全、网络安全、主机系统安全、应用安全、数据安全五个层次的安全控制测评；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（2）安全管理测评：包括安全管理机构、安全管理制度、安全人员管理、安全建设管理、安全运维管理五个方面的安全管理测评。</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B589">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年</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B168">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3</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1BF7">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1B32">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p>
        </w:tc>
      </w:tr>
      <w:tr w14:paraId="312A7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3D2BED76">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六</w:t>
            </w:r>
          </w:p>
        </w:tc>
        <w:tc>
          <w:tcPr>
            <w:tcW w:w="1143"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404300E3">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合计</w:t>
            </w:r>
          </w:p>
        </w:tc>
        <w:tc>
          <w:tcPr>
            <w:tcW w:w="3897"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069AFF8D">
            <w:pPr>
              <w:rPr>
                <w:rFonts w:hint="eastAsia" w:ascii="新宋体" w:hAnsi="新宋体" w:eastAsia="新宋体" w:cs="新宋体"/>
                <w:i w:val="0"/>
                <w:iCs w:val="0"/>
                <w:color w:val="000000"/>
                <w:sz w:val="21"/>
                <w:szCs w:val="21"/>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13D5F7C4">
            <w:pPr>
              <w:jc w:val="center"/>
              <w:rPr>
                <w:rFonts w:hint="eastAsia" w:ascii="新宋体" w:hAnsi="新宋体" w:eastAsia="新宋体" w:cs="新宋体"/>
                <w:i w:val="0"/>
                <w:iCs w:val="0"/>
                <w:color w:val="000000"/>
                <w:sz w:val="21"/>
                <w:szCs w:val="21"/>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13EDC9E9">
            <w:pPr>
              <w:jc w:val="center"/>
              <w:rPr>
                <w:rFonts w:hint="eastAsia" w:ascii="新宋体" w:hAnsi="新宋体" w:eastAsia="新宋体" w:cs="新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286F3F29">
            <w:pPr>
              <w:jc w:val="right"/>
              <w:rPr>
                <w:rFonts w:hint="eastAsia" w:ascii="新宋体" w:hAnsi="新宋体" w:eastAsia="新宋体" w:cs="新宋体"/>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31965108">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w:t>
            </w:r>
          </w:p>
        </w:tc>
      </w:tr>
    </w:tbl>
    <w:p w14:paraId="571C91A3">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cs="宋体"/>
          <w:b w:val="0"/>
          <w:bCs/>
          <w:sz w:val="24"/>
          <w:szCs w:val="13"/>
        </w:rPr>
      </w:pPr>
      <w:r>
        <w:rPr>
          <w:rFonts w:hint="eastAsia" w:ascii="宋体" w:hAnsi="宋体" w:cs="宋体"/>
          <w:b w:val="0"/>
          <w:bCs/>
          <w:sz w:val="24"/>
          <w:szCs w:val="13"/>
          <w:lang w:val="en-US" w:eastAsia="zh-CN"/>
        </w:rPr>
        <w:t>3、</w:t>
      </w:r>
      <w:r>
        <w:rPr>
          <w:rFonts w:hint="eastAsia" w:ascii="宋体" w:hAnsi="宋体" w:cs="宋体"/>
          <w:b w:val="0"/>
          <w:bCs/>
          <w:sz w:val="24"/>
          <w:szCs w:val="13"/>
        </w:rPr>
        <w:t>垃圾分类运营</w:t>
      </w:r>
    </w:p>
    <w:tbl>
      <w:tblPr>
        <w:tblStyle w:val="8"/>
        <w:tblW w:w="900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4"/>
        <w:gridCol w:w="1450"/>
        <w:gridCol w:w="2573"/>
        <w:gridCol w:w="776"/>
        <w:gridCol w:w="787"/>
        <w:gridCol w:w="1038"/>
        <w:gridCol w:w="799"/>
        <w:gridCol w:w="913"/>
      </w:tblGrid>
      <w:tr w14:paraId="3ED7D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64" w:type="dxa"/>
            <w:tcBorders>
              <w:top w:val="single" w:color="000000" w:sz="4" w:space="0"/>
              <w:left w:val="single" w:color="000000" w:sz="4" w:space="0"/>
              <w:bottom w:val="single" w:color="000000" w:sz="4" w:space="0"/>
              <w:right w:val="single" w:color="000000" w:sz="4" w:space="0"/>
            </w:tcBorders>
            <w:shd w:val="clear" w:color="auto" w:fill="FCE4D3"/>
            <w:noWrap/>
            <w:vAlign w:val="center"/>
          </w:tcPr>
          <w:p w14:paraId="6B643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450" w:type="dxa"/>
            <w:tcBorders>
              <w:top w:val="single" w:color="000000" w:sz="4" w:space="0"/>
              <w:left w:val="single" w:color="000000" w:sz="4" w:space="0"/>
              <w:bottom w:val="single" w:color="000000" w:sz="4" w:space="0"/>
              <w:right w:val="single" w:color="000000" w:sz="4" w:space="0"/>
            </w:tcBorders>
            <w:shd w:val="clear" w:color="auto" w:fill="FCE4D3"/>
            <w:vAlign w:val="center"/>
          </w:tcPr>
          <w:p w14:paraId="0B678B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  称</w:t>
            </w:r>
          </w:p>
        </w:tc>
        <w:tc>
          <w:tcPr>
            <w:tcW w:w="2573" w:type="dxa"/>
            <w:tcBorders>
              <w:top w:val="single" w:color="000000" w:sz="4" w:space="0"/>
              <w:left w:val="single" w:color="000000" w:sz="4" w:space="0"/>
              <w:bottom w:val="single" w:color="000000" w:sz="4" w:space="0"/>
              <w:right w:val="single" w:color="000000" w:sz="4" w:space="0"/>
            </w:tcBorders>
            <w:shd w:val="clear" w:color="auto" w:fill="FCE4D3"/>
            <w:noWrap/>
            <w:vAlign w:val="center"/>
          </w:tcPr>
          <w:p w14:paraId="5C96F0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功能及技术要求</w:t>
            </w:r>
          </w:p>
        </w:tc>
        <w:tc>
          <w:tcPr>
            <w:tcW w:w="776" w:type="dxa"/>
            <w:tcBorders>
              <w:top w:val="single" w:color="000000" w:sz="4" w:space="0"/>
              <w:left w:val="single" w:color="000000" w:sz="4" w:space="0"/>
              <w:bottom w:val="single" w:color="000000" w:sz="4" w:space="0"/>
              <w:right w:val="single" w:color="000000" w:sz="4" w:space="0"/>
            </w:tcBorders>
            <w:shd w:val="clear" w:color="auto" w:fill="FCE4D3"/>
            <w:noWrap/>
            <w:vAlign w:val="center"/>
          </w:tcPr>
          <w:p w14:paraId="2921F6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87" w:type="dxa"/>
            <w:tcBorders>
              <w:top w:val="single" w:color="000000" w:sz="4" w:space="0"/>
              <w:left w:val="single" w:color="000000" w:sz="4" w:space="0"/>
              <w:bottom w:val="single" w:color="000000" w:sz="4" w:space="0"/>
              <w:right w:val="single" w:color="000000" w:sz="4" w:space="0"/>
            </w:tcBorders>
            <w:shd w:val="clear" w:color="auto" w:fill="FCE4D3"/>
            <w:noWrap/>
            <w:vAlign w:val="center"/>
          </w:tcPr>
          <w:p w14:paraId="412967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038" w:type="dxa"/>
            <w:tcBorders>
              <w:top w:val="single" w:color="000000" w:sz="4" w:space="0"/>
              <w:left w:val="single" w:color="000000" w:sz="4" w:space="0"/>
              <w:bottom w:val="single" w:color="000000" w:sz="4" w:space="0"/>
              <w:right w:val="single" w:color="000000" w:sz="4" w:space="0"/>
            </w:tcBorders>
            <w:shd w:val="clear" w:color="auto" w:fill="FCE4D3"/>
            <w:noWrap/>
            <w:vAlign w:val="center"/>
          </w:tcPr>
          <w:p w14:paraId="195DEB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单价/年</w:t>
            </w:r>
          </w:p>
        </w:tc>
        <w:tc>
          <w:tcPr>
            <w:tcW w:w="799" w:type="dxa"/>
            <w:tcBorders>
              <w:top w:val="single" w:color="000000" w:sz="4" w:space="0"/>
              <w:left w:val="single" w:color="000000" w:sz="4" w:space="0"/>
              <w:bottom w:val="single" w:color="000000" w:sz="4" w:space="0"/>
              <w:right w:val="single" w:color="000000" w:sz="4" w:space="0"/>
            </w:tcBorders>
            <w:shd w:val="clear" w:color="auto" w:fill="FCE4D3"/>
            <w:noWrap/>
            <w:vAlign w:val="center"/>
          </w:tcPr>
          <w:p w14:paraId="0A833D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年限</w:t>
            </w:r>
          </w:p>
        </w:tc>
        <w:tc>
          <w:tcPr>
            <w:tcW w:w="913" w:type="dxa"/>
            <w:tcBorders>
              <w:top w:val="single" w:color="000000" w:sz="4" w:space="0"/>
              <w:left w:val="single" w:color="000000" w:sz="4" w:space="0"/>
              <w:bottom w:val="single" w:color="000000" w:sz="4" w:space="0"/>
              <w:right w:val="single" w:color="000000" w:sz="4" w:space="0"/>
            </w:tcBorders>
            <w:shd w:val="clear" w:color="auto" w:fill="FCE4D3"/>
            <w:noWrap/>
            <w:vAlign w:val="center"/>
          </w:tcPr>
          <w:p w14:paraId="0C62EA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合价</w:t>
            </w:r>
          </w:p>
        </w:tc>
      </w:tr>
      <w:tr w14:paraId="43B3C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64"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2A458D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w:t>
            </w:r>
          </w:p>
        </w:tc>
        <w:tc>
          <w:tcPr>
            <w:tcW w:w="4023" w:type="dxa"/>
            <w:gridSpan w:val="2"/>
            <w:tcBorders>
              <w:top w:val="single" w:color="000000" w:sz="4" w:space="0"/>
              <w:left w:val="single" w:color="000000" w:sz="4" w:space="0"/>
              <w:bottom w:val="single" w:color="000000" w:sz="4" w:space="0"/>
              <w:right w:val="single" w:color="000000" w:sz="4" w:space="0"/>
            </w:tcBorders>
            <w:shd w:val="clear" w:color="auto" w:fill="C9E4B4"/>
            <w:vAlign w:val="center"/>
          </w:tcPr>
          <w:p w14:paraId="52A0E0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小区垃圾房及回收设施设备运营</w:t>
            </w:r>
          </w:p>
        </w:tc>
        <w:tc>
          <w:tcPr>
            <w:tcW w:w="776"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1F363CE8">
            <w:pPr>
              <w:jc w:val="center"/>
              <w:rPr>
                <w:rFonts w:hint="eastAsia" w:ascii="宋体" w:hAnsi="宋体" w:eastAsia="宋体" w:cs="宋体"/>
                <w:i w:val="0"/>
                <w:iCs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7A51252E">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72D6EAD3">
            <w:pPr>
              <w:jc w:val="center"/>
              <w:rPr>
                <w:rFonts w:hint="eastAsia" w:ascii="宋体" w:hAnsi="宋体" w:eastAsia="宋体" w:cs="宋体"/>
                <w:i w:val="0"/>
                <w:iCs w:val="0"/>
                <w:color w:val="000000"/>
                <w:sz w:val="21"/>
                <w:szCs w:val="21"/>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170150A0">
            <w:pPr>
              <w:jc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4EA9F8E8">
            <w:pPr>
              <w:jc w:val="center"/>
              <w:rPr>
                <w:rFonts w:hint="eastAsia" w:ascii="宋体" w:hAnsi="宋体" w:eastAsia="宋体" w:cs="宋体"/>
                <w:i w:val="0"/>
                <w:iCs w:val="0"/>
                <w:color w:val="000000"/>
                <w:sz w:val="21"/>
                <w:szCs w:val="21"/>
                <w:u w:val="none"/>
              </w:rPr>
            </w:pPr>
          </w:p>
        </w:tc>
      </w:tr>
      <w:tr w14:paraId="56BD6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C0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25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H600回收站</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AB2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含电费、网络费用</w:t>
            </w:r>
            <w:r>
              <w:rPr>
                <w:rFonts w:hint="eastAsia" w:ascii="宋体" w:hAnsi="宋体" w:cs="宋体"/>
                <w:i w:val="0"/>
                <w:iCs w:val="0"/>
                <w:color w:val="000000"/>
                <w:kern w:val="0"/>
                <w:sz w:val="21"/>
                <w:szCs w:val="21"/>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B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4E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AA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74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49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7B3E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A9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43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H10回收站</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87F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含电费、网络费用</w:t>
            </w:r>
            <w:r>
              <w:rPr>
                <w:rFonts w:hint="eastAsia" w:ascii="宋体" w:hAnsi="宋体" w:cs="宋体"/>
                <w:i w:val="0"/>
                <w:iCs w:val="0"/>
                <w:color w:val="000000"/>
                <w:kern w:val="0"/>
                <w:sz w:val="21"/>
                <w:szCs w:val="21"/>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D1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B9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00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7F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12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DA0F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45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5A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Z500B回收站</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06A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含电费、网络费用</w:t>
            </w:r>
            <w:r>
              <w:rPr>
                <w:rFonts w:hint="eastAsia" w:ascii="宋体" w:hAnsi="宋体" w:cs="宋体"/>
                <w:i w:val="0"/>
                <w:iCs w:val="0"/>
                <w:color w:val="000000"/>
                <w:kern w:val="0"/>
                <w:sz w:val="21"/>
                <w:szCs w:val="21"/>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C2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27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269</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7C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2B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BD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86AB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EC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71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F415垃圾房</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63D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维保期内由原设备维护单位提供维护，含网络费用</w:t>
            </w:r>
            <w:r>
              <w:rPr>
                <w:rFonts w:hint="eastAsia" w:ascii="宋体" w:hAnsi="宋体" w:cs="宋体"/>
                <w:i w:val="0"/>
                <w:iCs w:val="0"/>
                <w:color w:val="000000"/>
                <w:kern w:val="0"/>
                <w:sz w:val="21"/>
                <w:szCs w:val="21"/>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DD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53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6E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BB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E4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F85A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42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69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F75垃圾房</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5E9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维保期内由原设备维护单位提供维护，含网络费用</w:t>
            </w:r>
            <w:r>
              <w:rPr>
                <w:rFonts w:hint="eastAsia" w:ascii="宋体" w:hAnsi="宋体" w:cs="宋体"/>
                <w:i w:val="0"/>
                <w:iCs w:val="0"/>
                <w:color w:val="000000"/>
                <w:kern w:val="0"/>
                <w:sz w:val="21"/>
                <w:szCs w:val="21"/>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FB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3C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02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E2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1D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F1C3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8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C4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F60垃圾房</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3FD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维保期内由原设备维护单位提供维护，含网络费用</w:t>
            </w:r>
            <w:r>
              <w:rPr>
                <w:rFonts w:hint="eastAsia" w:ascii="宋体" w:hAnsi="宋体" w:cs="宋体"/>
                <w:i w:val="0"/>
                <w:iCs w:val="0"/>
                <w:color w:val="000000"/>
                <w:kern w:val="0"/>
                <w:sz w:val="21"/>
                <w:szCs w:val="21"/>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2E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D2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FC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989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91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2A43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F5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A9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T645垃圾房</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E78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维保期内由原设备维护单位提供维护，含网络费用</w:t>
            </w:r>
            <w:r>
              <w:rPr>
                <w:rFonts w:hint="eastAsia" w:ascii="宋体" w:hAnsi="宋体" w:cs="宋体"/>
                <w:i w:val="0"/>
                <w:iCs w:val="0"/>
                <w:color w:val="000000"/>
                <w:kern w:val="0"/>
                <w:sz w:val="21"/>
                <w:szCs w:val="21"/>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46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8A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07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A9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BE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9AF3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A0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E3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T10垃圾房</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556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维保期内由原设备维护单位提供维护，含网络费用</w:t>
            </w:r>
            <w:r>
              <w:rPr>
                <w:rFonts w:hint="eastAsia" w:ascii="宋体" w:hAnsi="宋体" w:cs="宋体"/>
                <w:i w:val="0"/>
                <w:iCs w:val="0"/>
                <w:color w:val="000000"/>
                <w:kern w:val="0"/>
                <w:sz w:val="21"/>
                <w:szCs w:val="21"/>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AC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B9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339</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7D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BB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E4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E74D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C7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3C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T2垃圾房</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817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维保期内由原设备维护单位提供维护，含网络费用</w:t>
            </w:r>
            <w:r>
              <w:rPr>
                <w:rFonts w:hint="eastAsia" w:ascii="宋体" w:hAnsi="宋体" w:cs="宋体"/>
                <w:i w:val="0"/>
                <w:iCs w:val="0"/>
                <w:color w:val="000000"/>
                <w:kern w:val="0"/>
                <w:sz w:val="21"/>
                <w:szCs w:val="21"/>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E9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F2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BA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2D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08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BEBB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2D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2B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备品备件及维修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5FD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以上设备的备品备件，维修费用（不含2023年采购的垃圾房）</w:t>
            </w:r>
            <w:r>
              <w:rPr>
                <w:rFonts w:hint="eastAsia" w:ascii="宋体" w:hAnsi="宋体" w:cs="宋体"/>
                <w:i w:val="0"/>
                <w:iCs w:val="0"/>
                <w:color w:val="000000"/>
                <w:kern w:val="0"/>
                <w:sz w:val="21"/>
                <w:szCs w:val="21"/>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8F33">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项</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F6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17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70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60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468F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2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84B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劳保用品</w:t>
            </w:r>
          </w:p>
        </w:tc>
        <w:tc>
          <w:tcPr>
            <w:tcW w:w="2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7E23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工作服装、劳保用品</w:t>
            </w:r>
            <w:r>
              <w:rPr>
                <w:rFonts w:hint="eastAsia" w:ascii="宋体" w:hAnsi="宋体" w:cs="宋体"/>
                <w:i w:val="0"/>
                <w:iCs w:val="0"/>
                <w:color w:val="000000"/>
                <w:kern w:val="0"/>
                <w:sz w:val="21"/>
                <w:szCs w:val="21"/>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1EB5">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23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C63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50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EA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C2A9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64"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12B444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w:t>
            </w:r>
          </w:p>
        </w:tc>
        <w:tc>
          <w:tcPr>
            <w:tcW w:w="4023" w:type="dxa"/>
            <w:gridSpan w:val="2"/>
            <w:tcBorders>
              <w:top w:val="single" w:color="000000" w:sz="4" w:space="0"/>
              <w:left w:val="single" w:color="000000" w:sz="4" w:space="0"/>
              <w:bottom w:val="single" w:color="000000" w:sz="4" w:space="0"/>
              <w:right w:val="single" w:color="000000" w:sz="4" w:space="0"/>
            </w:tcBorders>
            <w:shd w:val="clear" w:color="auto" w:fill="C9E4B4"/>
            <w:vAlign w:val="center"/>
          </w:tcPr>
          <w:p w14:paraId="216BF42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w:t>
            </w:r>
          </w:p>
        </w:tc>
        <w:tc>
          <w:tcPr>
            <w:tcW w:w="776"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2B91BB6F">
            <w:pPr>
              <w:jc w:val="center"/>
              <w:rPr>
                <w:rFonts w:hint="eastAsia" w:ascii="宋体" w:hAnsi="宋体" w:eastAsia="宋体" w:cs="宋体"/>
                <w:i w:val="0"/>
                <w:iCs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27004DC2">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44A5D756">
            <w:pPr>
              <w:jc w:val="center"/>
              <w:rPr>
                <w:rFonts w:hint="eastAsia" w:ascii="宋体" w:hAnsi="宋体" w:eastAsia="宋体" w:cs="宋体"/>
                <w:i w:val="0"/>
                <w:iCs w:val="0"/>
                <w:color w:val="000000"/>
                <w:sz w:val="21"/>
                <w:szCs w:val="21"/>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1D580DFD">
            <w:pPr>
              <w:jc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12561910">
            <w:pPr>
              <w:jc w:val="center"/>
              <w:rPr>
                <w:rFonts w:hint="eastAsia" w:ascii="宋体" w:hAnsi="宋体" w:eastAsia="宋体" w:cs="宋体"/>
                <w:i w:val="0"/>
                <w:iCs w:val="0"/>
                <w:color w:val="000000"/>
                <w:sz w:val="21"/>
                <w:szCs w:val="21"/>
                <w:u w:val="none"/>
              </w:rPr>
            </w:pPr>
          </w:p>
        </w:tc>
      </w:tr>
      <w:tr w14:paraId="7D981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95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C9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厢式货运车</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523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含保险、油费、运行维护及保养、轮胎更换</w:t>
            </w:r>
            <w:r>
              <w:rPr>
                <w:rFonts w:hint="eastAsia" w:ascii="宋体" w:hAnsi="宋体" w:cs="宋体"/>
                <w:i w:val="0"/>
                <w:iCs w:val="0"/>
                <w:color w:val="000000"/>
                <w:kern w:val="0"/>
                <w:sz w:val="21"/>
                <w:szCs w:val="21"/>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21DD">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01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E5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BB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D9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E4B3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0D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08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电动三轮清运车</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B44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含保险、电费、运行维护及电瓶更换</w:t>
            </w:r>
            <w:r>
              <w:rPr>
                <w:rFonts w:hint="eastAsia" w:ascii="宋体" w:hAnsi="宋体" w:cs="宋体"/>
                <w:i w:val="0"/>
                <w:iCs w:val="0"/>
                <w:color w:val="000000"/>
                <w:kern w:val="0"/>
                <w:sz w:val="21"/>
                <w:szCs w:val="21"/>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17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3A1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7F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01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A4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9E1B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5C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DC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电动四轮清运车</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1B1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含保险、电费、运行维护及电瓶更换</w:t>
            </w:r>
            <w:r>
              <w:rPr>
                <w:rFonts w:hint="eastAsia" w:ascii="宋体" w:hAnsi="宋体" w:cs="宋体"/>
                <w:i w:val="0"/>
                <w:iCs w:val="0"/>
                <w:color w:val="000000"/>
                <w:kern w:val="0"/>
                <w:sz w:val="21"/>
                <w:szCs w:val="21"/>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82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90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B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A7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6C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C6F6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2E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DB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厢式面包车</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EB1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含保险、油费、运行维护及保养、轮胎更换</w:t>
            </w:r>
            <w:r>
              <w:rPr>
                <w:rFonts w:hint="eastAsia" w:ascii="宋体" w:hAnsi="宋体" w:cs="宋体"/>
                <w:i w:val="0"/>
                <w:iCs w:val="0"/>
                <w:color w:val="000000"/>
                <w:kern w:val="0"/>
                <w:sz w:val="21"/>
                <w:szCs w:val="21"/>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93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D7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7A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4E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CB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CB11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64"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0D73CF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w:t>
            </w:r>
          </w:p>
        </w:tc>
        <w:tc>
          <w:tcPr>
            <w:tcW w:w="4023" w:type="dxa"/>
            <w:gridSpan w:val="2"/>
            <w:tcBorders>
              <w:top w:val="single" w:color="000000" w:sz="4" w:space="0"/>
              <w:left w:val="single" w:color="000000" w:sz="4" w:space="0"/>
              <w:bottom w:val="single" w:color="000000" w:sz="4" w:space="0"/>
              <w:right w:val="single" w:color="000000" w:sz="4" w:space="0"/>
            </w:tcBorders>
            <w:shd w:val="clear" w:color="auto" w:fill="C9E4B4"/>
            <w:vAlign w:val="center"/>
          </w:tcPr>
          <w:p w14:paraId="24CD192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分拣中心设备能耗及运行维护</w:t>
            </w:r>
          </w:p>
        </w:tc>
        <w:tc>
          <w:tcPr>
            <w:tcW w:w="776"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2CDD7F7D">
            <w:pPr>
              <w:jc w:val="center"/>
              <w:rPr>
                <w:rFonts w:hint="eastAsia" w:ascii="宋体" w:hAnsi="宋体" w:eastAsia="宋体" w:cs="宋体"/>
                <w:i w:val="0"/>
                <w:iCs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7F1E6684">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3B93598E">
            <w:pPr>
              <w:jc w:val="center"/>
              <w:rPr>
                <w:rFonts w:hint="eastAsia" w:ascii="宋体" w:hAnsi="宋体" w:eastAsia="宋体" w:cs="宋体"/>
                <w:i w:val="0"/>
                <w:iCs w:val="0"/>
                <w:color w:val="000000"/>
                <w:sz w:val="21"/>
                <w:szCs w:val="21"/>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6F3FDB2F">
            <w:pPr>
              <w:jc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1B28607C">
            <w:pPr>
              <w:jc w:val="center"/>
              <w:rPr>
                <w:rFonts w:hint="eastAsia" w:ascii="宋体" w:hAnsi="宋体" w:eastAsia="宋体" w:cs="宋体"/>
                <w:i w:val="0"/>
                <w:iCs w:val="0"/>
                <w:color w:val="000000"/>
                <w:sz w:val="21"/>
                <w:szCs w:val="21"/>
                <w:u w:val="none"/>
              </w:rPr>
            </w:pPr>
          </w:p>
        </w:tc>
      </w:tr>
      <w:tr w14:paraId="4C08C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F5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4F8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分拣中心</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1191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水电能耗</w:t>
            </w:r>
            <w:r>
              <w:rPr>
                <w:rFonts w:hint="eastAsia" w:ascii="宋体" w:hAnsi="宋体" w:cs="宋体"/>
                <w:i w:val="0"/>
                <w:iCs w:val="0"/>
                <w:color w:val="000000"/>
                <w:kern w:val="0"/>
                <w:sz w:val="21"/>
                <w:szCs w:val="21"/>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F947">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44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AA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A1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4C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FCF5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EF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A4030">
            <w:pPr>
              <w:jc w:val="center"/>
              <w:rPr>
                <w:rFonts w:hint="eastAsia" w:ascii="宋体" w:hAnsi="宋体" w:eastAsia="宋体" w:cs="宋体"/>
                <w:i w:val="0"/>
                <w:iCs w:val="0"/>
                <w:color w:val="000000"/>
                <w:sz w:val="21"/>
                <w:szCs w:val="21"/>
                <w:u w:val="none"/>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0B1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设施维护费用</w:t>
            </w:r>
            <w:r>
              <w:rPr>
                <w:rFonts w:hint="eastAsia" w:ascii="宋体" w:hAnsi="宋体" w:cs="宋体"/>
                <w:i w:val="0"/>
                <w:iCs w:val="0"/>
                <w:color w:val="000000"/>
                <w:kern w:val="0"/>
                <w:sz w:val="21"/>
                <w:szCs w:val="21"/>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0DAC">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68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6F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7D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C8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B93E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64"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5AEC02A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四</w:t>
            </w:r>
          </w:p>
        </w:tc>
        <w:tc>
          <w:tcPr>
            <w:tcW w:w="4023" w:type="dxa"/>
            <w:gridSpan w:val="2"/>
            <w:tcBorders>
              <w:top w:val="single" w:color="000000" w:sz="4" w:space="0"/>
              <w:left w:val="single" w:color="000000" w:sz="4" w:space="0"/>
              <w:bottom w:val="single" w:color="000000" w:sz="4" w:space="0"/>
              <w:right w:val="single" w:color="000000" w:sz="4" w:space="0"/>
            </w:tcBorders>
            <w:shd w:val="clear" w:color="auto" w:fill="C9E4B4"/>
            <w:vAlign w:val="center"/>
          </w:tcPr>
          <w:p w14:paraId="6102FFE2">
            <w:pPr>
              <w:jc w:val="both"/>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小区宣导</w:t>
            </w:r>
          </w:p>
        </w:tc>
        <w:tc>
          <w:tcPr>
            <w:tcW w:w="776"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65813E5B">
            <w:pPr>
              <w:jc w:val="center"/>
              <w:rPr>
                <w:rFonts w:hint="eastAsia" w:ascii="宋体" w:hAnsi="宋体" w:eastAsia="宋体" w:cs="宋体"/>
                <w:i w:val="0"/>
                <w:iCs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35867FAA">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30C68702">
            <w:pPr>
              <w:jc w:val="center"/>
              <w:rPr>
                <w:rFonts w:hint="eastAsia" w:ascii="宋体" w:hAnsi="宋体" w:eastAsia="宋体" w:cs="宋体"/>
                <w:i w:val="0"/>
                <w:iCs w:val="0"/>
                <w:color w:val="000000"/>
                <w:sz w:val="21"/>
                <w:szCs w:val="21"/>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19EFD78C">
            <w:pPr>
              <w:jc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2BC977B6">
            <w:pPr>
              <w:jc w:val="center"/>
              <w:rPr>
                <w:rFonts w:hint="eastAsia" w:ascii="宋体" w:hAnsi="宋体" w:eastAsia="宋体" w:cs="宋体"/>
                <w:i w:val="0"/>
                <w:iCs w:val="0"/>
                <w:color w:val="000000"/>
                <w:sz w:val="21"/>
                <w:szCs w:val="21"/>
                <w:u w:val="none"/>
              </w:rPr>
            </w:pPr>
          </w:p>
        </w:tc>
      </w:tr>
      <w:tr w14:paraId="04F12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E4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E1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宣传物料</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05F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1、所有设备外观等宣传物料和公共区域（七类场所）宣传物料；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2、不少于3分钟的宣传视频，MP4格式，清晰度1080P，内容经采购人审核。</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577B">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项</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6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E0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14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FF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37F2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5B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2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活动策划执行</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DE3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入户、站边宣导。</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2737">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项</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74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5E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AF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85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7978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A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54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活动策划执行</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C51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主题宣传活动</w:t>
            </w:r>
            <w:r>
              <w:rPr>
                <w:rFonts w:hint="eastAsia" w:ascii="宋体" w:hAnsi="宋体" w:cs="宋体"/>
                <w:i w:val="0"/>
                <w:iCs w:val="0"/>
                <w:color w:val="000000"/>
                <w:kern w:val="0"/>
                <w:sz w:val="21"/>
                <w:szCs w:val="21"/>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04C4">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场</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43A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57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9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81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3C05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64"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002361A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五</w:t>
            </w:r>
          </w:p>
        </w:tc>
        <w:tc>
          <w:tcPr>
            <w:tcW w:w="4023" w:type="dxa"/>
            <w:gridSpan w:val="2"/>
            <w:tcBorders>
              <w:top w:val="single" w:color="000000" w:sz="4" w:space="0"/>
              <w:left w:val="single" w:color="000000" w:sz="4" w:space="0"/>
              <w:bottom w:val="single" w:color="000000" w:sz="4" w:space="0"/>
              <w:right w:val="single" w:color="000000" w:sz="4" w:space="0"/>
            </w:tcBorders>
            <w:shd w:val="clear" w:color="auto" w:fill="C9E4B4"/>
            <w:vAlign w:val="center"/>
          </w:tcPr>
          <w:p w14:paraId="737317E8">
            <w:pPr>
              <w:jc w:val="both"/>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平台</w:t>
            </w:r>
          </w:p>
        </w:tc>
        <w:tc>
          <w:tcPr>
            <w:tcW w:w="776"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1282419C">
            <w:pPr>
              <w:jc w:val="center"/>
              <w:rPr>
                <w:rFonts w:hint="eastAsia" w:ascii="宋体" w:hAnsi="宋体" w:eastAsia="宋体" w:cs="宋体"/>
                <w:i w:val="0"/>
                <w:iCs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016D3186">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1D0230BF">
            <w:pPr>
              <w:jc w:val="center"/>
              <w:rPr>
                <w:rFonts w:hint="eastAsia" w:ascii="宋体" w:hAnsi="宋体" w:eastAsia="宋体" w:cs="宋体"/>
                <w:i w:val="0"/>
                <w:iCs w:val="0"/>
                <w:color w:val="000000"/>
                <w:sz w:val="21"/>
                <w:szCs w:val="21"/>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691B3133">
            <w:pPr>
              <w:jc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2DDEC1B0">
            <w:pPr>
              <w:jc w:val="center"/>
              <w:rPr>
                <w:rFonts w:hint="eastAsia" w:ascii="宋体" w:hAnsi="宋体" w:eastAsia="宋体" w:cs="宋体"/>
                <w:i w:val="0"/>
                <w:iCs w:val="0"/>
                <w:color w:val="000000"/>
                <w:sz w:val="21"/>
                <w:szCs w:val="21"/>
                <w:u w:val="none"/>
              </w:rPr>
            </w:pPr>
          </w:p>
        </w:tc>
      </w:tr>
      <w:tr w14:paraId="492BD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65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47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平台运营维护及管理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111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正常的平台维护、千兆专线网络接入、云平台租用等。</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FE6A">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AD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F4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5A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A2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3A1D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64" w:type="dxa"/>
            <w:tcBorders>
              <w:top w:val="single" w:color="000000" w:sz="4" w:space="0"/>
              <w:left w:val="single" w:color="000000" w:sz="4" w:space="0"/>
              <w:bottom w:val="single" w:color="000000" w:sz="4" w:space="0"/>
              <w:right w:val="single" w:color="000000" w:sz="4" w:space="0"/>
            </w:tcBorders>
            <w:shd w:val="clear" w:color="auto" w:fill="FEE796"/>
            <w:noWrap/>
            <w:vAlign w:val="center"/>
          </w:tcPr>
          <w:p w14:paraId="574C7DF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六</w:t>
            </w:r>
          </w:p>
        </w:tc>
        <w:tc>
          <w:tcPr>
            <w:tcW w:w="1450" w:type="dxa"/>
            <w:tcBorders>
              <w:top w:val="single" w:color="000000" w:sz="4" w:space="0"/>
              <w:left w:val="single" w:color="000000" w:sz="4" w:space="0"/>
              <w:bottom w:val="single" w:color="000000" w:sz="4" w:space="0"/>
              <w:right w:val="single" w:color="000000" w:sz="4" w:space="0"/>
            </w:tcBorders>
            <w:shd w:val="clear" w:color="auto" w:fill="FEE796"/>
            <w:vAlign w:val="center"/>
          </w:tcPr>
          <w:p w14:paraId="019A07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w:t>
            </w:r>
            <w:r>
              <w:rPr>
                <w:rFonts w:hint="eastAsia" w:ascii="宋体" w:hAnsi="宋体" w:cs="宋体"/>
                <w:i w:val="0"/>
                <w:iCs w:val="0"/>
                <w:color w:val="000000"/>
                <w:kern w:val="0"/>
                <w:sz w:val="21"/>
                <w:szCs w:val="21"/>
                <w:u w:val="none"/>
                <w:lang w:val="en-US" w:eastAsia="zh-CN" w:bidi="ar"/>
              </w:rPr>
              <w:t>计</w:t>
            </w:r>
          </w:p>
        </w:tc>
        <w:tc>
          <w:tcPr>
            <w:tcW w:w="2573" w:type="dxa"/>
            <w:tcBorders>
              <w:top w:val="single" w:color="000000" w:sz="4" w:space="0"/>
              <w:left w:val="single" w:color="000000" w:sz="4" w:space="0"/>
              <w:bottom w:val="single" w:color="000000" w:sz="4" w:space="0"/>
              <w:right w:val="single" w:color="000000" w:sz="4" w:space="0"/>
            </w:tcBorders>
            <w:shd w:val="clear" w:color="auto" w:fill="FEE796"/>
            <w:noWrap/>
            <w:vAlign w:val="center"/>
          </w:tcPr>
          <w:p w14:paraId="4DFBA532">
            <w:pPr>
              <w:jc w:val="center"/>
              <w:rPr>
                <w:rFonts w:hint="eastAsia" w:ascii="宋体" w:hAnsi="宋体" w:eastAsia="宋体" w:cs="宋体"/>
                <w:i w:val="0"/>
                <w:iCs w:val="0"/>
                <w:color w:val="000000"/>
                <w:sz w:val="21"/>
                <w:szCs w:val="21"/>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EE796"/>
            <w:noWrap/>
            <w:vAlign w:val="center"/>
          </w:tcPr>
          <w:p w14:paraId="5DBDDF14">
            <w:pPr>
              <w:jc w:val="center"/>
              <w:rPr>
                <w:rFonts w:hint="eastAsia" w:ascii="宋体" w:hAnsi="宋体" w:eastAsia="宋体" w:cs="宋体"/>
                <w:i w:val="0"/>
                <w:iCs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EE796"/>
            <w:noWrap/>
            <w:vAlign w:val="center"/>
          </w:tcPr>
          <w:p w14:paraId="0C2F8C5B">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EE796"/>
            <w:noWrap/>
            <w:vAlign w:val="center"/>
          </w:tcPr>
          <w:p w14:paraId="66D658B2">
            <w:pPr>
              <w:jc w:val="center"/>
              <w:rPr>
                <w:rFonts w:hint="eastAsia" w:ascii="宋体" w:hAnsi="宋体" w:eastAsia="宋体" w:cs="宋体"/>
                <w:i w:val="0"/>
                <w:iCs w:val="0"/>
                <w:color w:val="000000"/>
                <w:sz w:val="21"/>
                <w:szCs w:val="21"/>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EE796"/>
            <w:noWrap/>
            <w:vAlign w:val="center"/>
          </w:tcPr>
          <w:p w14:paraId="3CA1B6DE">
            <w:pPr>
              <w:jc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FEE796"/>
            <w:noWrap/>
            <w:vAlign w:val="center"/>
          </w:tcPr>
          <w:p w14:paraId="1D0CBB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14:paraId="1FBF666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cs="宋体"/>
          <w:b w:val="0"/>
          <w:bCs/>
          <w:sz w:val="24"/>
          <w:szCs w:val="13"/>
        </w:rPr>
      </w:pPr>
      <w:r>
        <w:rPr>
          <w:rFonts w:hint="eastAsia" w:ascii="宋体" w:hAnsi="宋体" w:cs="宋体"/>
          <w:b w:val="0"/>
          <w:bCs/>
          <w:sz w:val="24"/>
          <w:szCs w:val="13"/>
          <w:lang w:val="en-US" w:eastAsia="zh-CN"/>
        </w:rPr>
        <w:t>4、</w:t>
      </w:r>
      <w:r>
        <w:rPr>
          <w:rFonts w:hint="eastAsia" w:ascii="宋体" w:hAnsi="宋体" w:cs="宋体"/>
          <w:b w:val="0"/>
          <w:bCs/>
          <w:sz w:val="24"/>
          <w:szCs w:val="13"/>
        </w:rPr>
        <w:t>人员配置及费用支出</w:t>
      </w:r>
    </w:p>
    <w:tbl>
      <w:tblPr>
        <w:tblStyle w:val="8"/>
        <w:tblW w:w="90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1338"/>
        <w:gridCol w:w="1637"/>
        <w:gridCol w:w="949"/>
        <w:gridCol w:w="1088"/>
        <w:gridCol w:w="1254"/>
        <w:gridCol w:w="1004"/>
        <w:gridCol w:w="995"/>
      </w:tblGrid>
      <w:tr w14:paraId="6F6D5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FCE4D3"/>
            <w:noWrap/>
            <w:vAlign w:val="center"/>
          </w:tcPr>
          <w:p w14:paraId="72D46A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338" w:type="dxa"/>
            <w:tcBorders>
              <w:top w:val="single" w:color="000000" w:sz="4" w:space="0"/>
              <w:left w:val="single" w:color="000000" w:sz="4" w:space="0"/>
              <w:bottom w:val="single" w:color="000000" w:sz="4" w:space="0"/>
              <w:right w:val="single" w:color="000000" w:sz="4" w:space="0"/>
            </w:tcBorders>
            <w:shd w:val="clear" w:color="auto" w:fill="FCE4D3"/>
            <w:noWrap/>
            <w:vAlign w:val="center"/>
          </w:tcPr>
          <w:p w14:paraId="737186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  称</w:t>
            </w:r>
          </w:p>
        </w:tc>
        <w:tc>
          <w:tcPr>
            <w:tcW w:w="1637" w:type="dxa"/>
            <w:tcBorders>
              <w:top w:val="single" w:color="000000" w:sz="4" w:space="0"/>
              <w:left w:val="single" w:color="000000" w:sz="4" w:space="0"/>
              <w:bottom w:val="single" w:color="000000" w:sz="4" w:space="0"/>
              <w:right w:val="single" w:color="000000" w:sz="4" w:space="0"/>
            </w:tcBorders>
            <w:shd w:val="clear" w:color="auto" w:fill="FCE4D3"/>
            <w:noWrap/>
            <w:vAlign w:val="center"/>
          </w:tcPr>
          <w:p w14:paraId="04AA1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岗位</w:t>
            </w:r>
          </w:p>
        </w:tc>
        <w:tc>
          <w:tcPr>
            <w:tcW w:w="949" w:type="dxa"/>
            <w:tcBorders>
              <w:top w:val="single" w:color="000000" w:sz="4" w:space="0"/>
              <w:left w:val="single" w:color="000000" w:sz="4" w:space="0"/>
              <w:bottom w:val="single" w:color="000000" w:sz="4" w:space="0"/>
              <w:right w:val="single" w:color="000000" w:sz="4" w:space="0"/>
            </w:tcBorders>
            <w:shd w:val="clear" w:color="auto" w:fill="FCE4D3"/>
            <w:noWrap/>
            <w:vAlign w:val="center"/>
          </w:tcPr>
          <w:p w14:paraId="5A320A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088" w:type="dxa"/>
            <w:tcBorders>
              <w:top w:val="single" w:color="000000" w:sz="4" w:space="0"/>
              <w:left w:val="single" w:color="000000" w:sz="4" w:space="0"/>
              <w:bottom w:val="single" w:color="000000" w:sz="4" w:space="0"/>
              <w:right w:val="single" w:color="000000" w:sz="4" w:space="0"/>
            </w:tcBorders>
            <w:shd w:val="clear" w:color="auto" w:fill="FCE4D3"/>
            <w:noWrap/>
            <w:vAlign w:val="center"/>
          </w:tcPr>
          <w:p w14:paraId="3E211D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254" w:type="dxa"/>
            <w:tcBorders>
              <w:top w:val="single" w:color="000000" w:sz="4" w:space="0"/>
              <w:left w:val="single" w:color="000000" w:sz="4" w:space="0"/>
              <w:bottom w:val="single" w:color="000000" w:sz="4" w:space="0"/>
              <w:right w:val="single" w:color="000000" w:sz="4" w:space="0"/>
            </w:tcBorders>
            <w:shd w:val="clear" w:color="auto" w:fill="FCE4D3"/>
            <w:noWrap/>
            <w:vAlign w:val="center"/>
          </w:tcPr>
          <w:p w14:paraId="21F207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单价/每年</w:t>
            </w:r>
          </w:p>
        </w:tc>
        <w:tc>
          <w:tcPr>
            <w:tcW w:w="1004" w:type="dxa"/>
            <w:tcBorders>
              <w:top w:val="single" w:color="000000" w:sz="4" w:space="0"/>
              <w:left w:val="single" w:color="000000" w:sz="4" w:space="0"/>
              <w:bottom w:val="single" w:color="000000" w:sz="4" w:space="0"/>
              <w:right w:val="single" w:color="000000" w:sz="4" w:space="0"/>
            </w:tcBorders>
            <w:shd w:val="clear" w:color="auto" w:fill="FCE4D3"/>
            <w:noWrap/>
            <w:vAlign w:val="center"/>
          </w:tcPr>
          <w:p w14:paraId="36650A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年限</w:t>
            </w:r>
          </w:p>
        </w:tc>
        <w:tc>
          <w:tcPr>
            <w:tcW w:w="995" w:type="dxa"/>
            <w:tcBorders>
              <w:top w:val="single" w:color="000000" w:sz="4" w:space="0"/>
              <w:left w:val="single" w:color="000000" w:sz="4" w:space="0"/>
              <w:bottom w:val="single" w:color="000000" w:sz="4" w:space="0"/>
              <w:right w:val="single" w:color="000000" w:sz="4" w:space="0"/>
            </w:tcBorders>
            <w:shd w:val="clear" w:color="auto" w:fill="FCE4D3"/>
            <w:noWrap/>
            <w:vAlign w:val="center"/>
          </w:tcPr>
          <w:p w14:paraId="3F37BD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合价</w:t>
            </w:r>
          </w:p>
        </w:tc>
      </w:tr>
      <w:tr w14:paraId="5FF7D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13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C172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经理室</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DE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项目经理</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B7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16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A6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5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674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77D7A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24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16282">
            <w:pPr>
              <w:jc w:val="center"/>
              <w:rPr>
                <w:rFonts w:hint="eastAsia" w:ascii="宋体" w:hAnsi="宋体" w:eastAsia="宋体" w:cs="宋体"/>
                <w:i w:val="0"/>
                <w:iCs w:val="0"/>
                <w:color w:val="000000"/>
                <w:sz w:val="21"/>
                <w:szCs w:val="21"/>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A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项目经理助理</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B6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6E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F5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B7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B57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5C777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33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58DD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综合部</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DA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客服文员</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37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95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10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FC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334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0C80C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49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7F5F4">
            <w:pPr>
              <w:jc w:val="center"/>
              <w:rPr>
                <w:rFonts w:hint="eastAsia" w:ascii="宋体" w:hAnsi="宋体" w:eastAsia="宋体" w:cs="宋体"/>
                <w:i w:val="0"/>
                <w:iCs w:val="0"/>
                <w:color w:val="000000"/>
                <w:sz w:val="21"/>
                <w:szCs w:val="21"/>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37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财务出纳</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60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33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A1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FF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9A7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0E711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22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p>
        </w:tc>
        <w:tc>
          <w:tcPr>
            <w:tcW w:w="1338" w:type="dxa"/>
            <w:tcBorders>
              <w:top w:val="nil"/>
              <w:left w:val="single" w:color="000000" w:sz="4" w:space="0"/>
              <w:bottom w:val="single" w:color="000000" w:sz="4" w:space="0"/>
              <w:right w:val="single" w:color="000000" w:sz="4" w:space="0"/>
            </w:tcBorders>
            <w:shd w:val="clear" w:color="auto" w:fill="auto"/>
            <w:vAlign w:val="center"/>
          </w:tcPr>
          <w:p w14:paraId="6322E3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60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维修人员</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2F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B8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00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1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958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2768B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1C6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w:t>
            </w:r>
          </w:p>
        </w:tc>
        <w:tc>
          <w:tcPr>
            <w:tcW w:w="1338" w:type="dxa"/>
            <w:vMerge w:val="restart"/>
            <w:tcBorders>
              <w:top w:val="nil"/>
              <w:left w:val="single" w:color="000000" w:sz="4" w:space="0"/>
              <w:bottom w:val="single" w:color="000000" w:sz="4" w:space="0"/>
              <w:right w:val="single" w:color="000000" w:sz="4" w:space="0"/>
            </w:tcBorders>
            <w:shd w:val="clear" w:color="auto" w:fill="auto"/>
            <w:vAlign w:val="center"/>
          </w:tcPr>
          <w:p w14:paraId="6D02A6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再生资源部</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37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分拣人员</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A1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4E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80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91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5B8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38261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D81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7</w:t>
            </w:r>
          </w:p>
        </w:tc>
        <w:tc>
          <w:tcPr>
            <w:tcW w:w="1338" w:type="dxa"/>
            <w:vMerge w:val="continue"/>
            <w:tcBorders>
              <w:top w:val="nil"/>
              <w:left w:val="single" w:color="000000" w:sz="4" w:space="0"/>
              <w:bottom w:val="single" w:color="000000" w:sz="4" w:space="0"/>
              <w:right w:val="single" w:color="000000" w:sz="4" w:space="0"/>
            </w:tcBorders>
            <w:shd w:val="clear" w:color="auto" w:fill="auto"/>
            <w:vAlign w:val="center"/>
          </w:tcPr>
          <w:p w14:paraId="41EA7404">
            <w:pPr>
              <w:jc w:val="center"/>
              <w:rPr>
                <w:rFonts w:hint="eastAsia" w:ascii="宋体" w:hAnsi="宋体" w:eastAsia="宋体" w:cs="宋体"/>
                <w:i w:val="0"/>
                <w:iCs w:val="0"/>
                <w:color w:val="000000"/>
                <w:sz w:val="21"/>
                <w:szCs w:val="21"/>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05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驾驶员</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07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B6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DE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25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5FA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40FB9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D28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8</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DF0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分类管理及  宣教部</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A4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部门经理</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28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AB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A1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D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A87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144FC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53B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9</w:t>
            </w: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FBA8B">
            <w:pPr>
              <w:jc w:val="center"/>
              <w:rPr>
                <w:rFonts w:hint="eastAsia" w:ascii="宋体" w:hAnsi="宋体" w:eastAsia="宋体" w:cs="宋体"/>
                <w:i w:val="0"/>
                <w:iCs w:val="0"/>
                <w:color w:val="000000"/>
                <w:sz w:val="21"/>
                <w:szCs w:val="21"/>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D7F8">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000000"/>
                <w:kern w:val="0"/>
                <w:sz w:val="21"/>
                <w:szCs w:val="21"/>
                <w:u w:val="none"/>
                <w:lang w:val="en-US" w:eastAsia="zh-CN" w:bidi="ar"/>
              </w:rPr>
              <w:t>宣导员</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69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B6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4C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2D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27A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652E4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9F59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DD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C59E">
            <w:pPr>
              <w:jc w:val="center"/>
              <w:rPr>
                <w:rFonts w:hint="eastAsia" w:ascii="宋体" w:hAnsi="宋体" w:eastAsia="宋体" w:cs="宋体"/>
                <w:i w:val="0"/>
                <w:iCs w:val="0"/>
                <w:color w:val="FF0000"/>
                <w:sz w:val="21"/>
                <w:szCs w:val="21"/>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F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85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8018">
            <w:pPr>
              <w:jc w:val="center"/>
              <w:rPr>
                <w:rFonts w:hint="eastAsia" w:ascii="宋体" w:hAnsi="宋体" w:eastAsia="宋体" w:cs="宋体"/>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5AC4">
            <w:pPr>
              <w:jc w:val="center"/>
              <w:rPr>
                <w:rFonts w:hint="eastAsia" w:ascii="宋体" w:hAnsi="宋体" w:eastAsia="宋体" w:cs="宋体"/>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467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bl>
    <w:p w14:paraId="7D14F41F">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cs="宋体"/>
          <w:b/>
          <w:bCs w:val="0"/>
          <w:color w:val="FF0000"/>
          <w:sz w:val="24"/>
          <w:szCs w:val="13"/>
        </w:rPr>
      </w:pPr>
      <w:r>
        <w:rPr>
          <w:rFonts w:hint="eastAsia" w:ascii="宋体" w:hAnsi="宋体" w:cs="宋体"/>
          <w:b/>
          <w:bCs w:val="0"/>
          <w:color w:val="FF0000"/>
          <w:sz w:val="24"/>
          <w:szCs w:val="13"/>
        </w:rPr>
        <w:t>★注：人员配置和部门设置可以调整，但人数不得低于48人，其中宣导员队伍年龄不高于47周岁，学历不低于高中（中专），工资最低不低于4750元/月（含五险）；提供承诺函，格式自拟，否则作无效标处理。</w:t>
      </w:r>
    </w:p>
    <w:p w14:paraId="38142E0D">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cs="宋体"/>
          <w:b/>
          <w:bCs w:val="0"/>
          <w:color w:val="FF0000"/>
          <w:sz w:val="24"/>
          <w:szCs w:val="13"/>
        </w:rPr>
      </w:pPr>
      <w:r>
        <w:rPr>
          <w:rFonts w:hint="eastAsia" w:ascii="宋体" w:hAnsi="宋体" w:cs="宋体"/>
          <w:b/>
          <w:bCs w:val="0"/>
          <w:color w:val="FF0000"/>
          <w:sz w:val="24"/>
          <w:szCs w:val="13"/>
        </w:rPr>
        <w:t>项目运营中，中标人提供的人员数量少于</w:t>
      </w:r>
      <w:r>
        <w:rPr>
          <w:rFonts w:hint="eastAsia" w:ascii="宋体" w:hAnsi="宋体" w:cs="宋体"/>
          <w:b/>
          <w:bCs w:val="0"/>
          <w:color w:val="FF0000"/>
          <w:sz w:val="24"/>
          <w:szCs w:val="13"/>
          <w:lang w:val="en-US" w:eastAsia="zh-CN"/>
        </w:rPr>
        <w:t>投</w:t>
      </w:r>
      <w:r>
        <w:rPr>
          <w:rFonts w:hint="eastAsia" w:ascii="宋体" w:hAnsi="宋体" w:cs="宋体"/>
          <w:b/>
          <w:bCs w:val="0"/>
          <w:color w:val="FF0000"/>
          <w:sz w:val="24"/>
          <w:szCs w:val="13"/>
        </w:rPr>
        <w:t>标文件承诺的数量和工资支出少于</w:t>
      </w:r>
      <w:r>
        <w:rPr>
          <w:rFonts w:hint="eastAsia" w:ascii="宋体" w:hAnsi="宋体" w:cs="宋体"/>
          <w:b/>
          <w:bCs w:val="0"/>
          <w:color w:val="FF0000"/>
          <w:sz w:val="24"/>
          <w:szCs w:val="13"/>
          <w:lang w:val="en-US" w:eastAsia="zh-CN"/>
        </w:rPr>
        <w:t>投</w:t>
      </w:r>
      <w:r>
        <w:rPr>
          <w:rFonts w:hint="eastAsia" w:ascii="宋体" w:hAnsi="宋体" w:cs="宋体"/>
          <w:b/>
          <w:bCs w:val="0"/>
          <w:color w:val="FF0000"/>
          <w:sz w:val="24"/>
          <w:szCs w:val="13"/>
        </w:rPr>
        <w:t>标文件</w:t>
      </w:r>
      <w:r>
        <w:rPr>
          <w:rFonts w:hint="eastAsia" w:ascii="宋体" w:hAnsi="宋体" w:cs="宋体"/>
          <w:b/>
          <w:bCs w:val="0"/>
          <w:color w:val="FF0000"/>
          <w:sz w:val="24"/>
          <w:szCs w:val="13"/>
          <w:lang w:val="en-US" w:eastAsia="zh-CN"/>
        </w:rPr>
        <w:t>承诺</w:t>
      </w:r>
      <w:r>
        <w:rPr>
          <w:rFonts w:hint="eastAsia" w:ascii="宋体" w:hAnsi="宋体" w:cs="宋体"/>
          <w:b/>
          <w:bCs w:val="0"/>
          <w:color w:val="FF0000"/>
          <w:sz w:val="24"/>
          <w:szCs w:val="13"/>
        </w:rPr>
        <w:t>的最低工资支出将在审计后按相关规定扣除。</w:t>
      </w:r>
    </w:p>
    <w:p w14:paraId="429F1EB7">
      <w:pPr>
        <w:numPr>
          <w:ilvl w:val="0"/>
          <w:numId w:val="7"/>
        </w:numPr>
        <w:ind w:firstLine="480" w:firstLineChars="200"/>
        <w:rPr>
          <w:rFonts w:hint="eastAsia" w:ascii="宋体" w:hAnsi="宋体" w:cs="宋体"/>
          <w:bCs/>
          <w:sz w:val="24"/>
          <w:szCs w:val="13"/>
        </w:rPr>
      </w:pPr>
      <w:r>
        <w:rPr>
          <w:rFonts w:hint="eastAsia" w:ascii="宋体" w:hAnsi="宋体" w:cs="宋体"/>
          <w:bCs/>
          <w:sz w:val="24"/>
          <w:szCs w:val="13"/>
          <w:lang w:val="en-US" w:eastAsia="zh-CN"/>
        </w:rPr>
        <w:t>再生资源可回收物销售及广告</w:t>
      </w:r>
      <w:r>
        <w:rPr>
          <w:rFonts w:hint="eastAsia" w:ascii="宋体" w:hAnsi="宋体" w:cs="宋体"/>
          <w:bCs/>
          <w:sz w:val="24"/>
          <w:szCs w:val="13"/>
        </w:rPr>
        <w:t>收入</w:t>
      </w:r>
      <w:r>
        <w:rPr>
          <w:rFonts w:hint="eastAsia" w:ascii="宋体" w:hAnsi="宋体" w:cs="宋体"/>
          <w:bCs/>
          <w:sz w:val="24"/>
          <w:szCs w:val="13"/>
          <w:lang w:eastAsia="zh-CN"/>
        </w:rPr>
        <w:t>（</w:t>
      </w:r>
      <w:r>
        <w:rPr>
          <w:rFonts w:hint="eastAsia" w:ascii="宋体" w:hAnsi="宋体" w:cs="宋体"/>
          <w:bCs/>
          <w:sz w:val="24"/>
          <w:szCs w:val="13"/>
          <w:lang w:val="en-US" w:eastAsia="zh-CN"/>
        </w:rPr>
        <w:t>扣除</w:t>
      </w:r>
      <w:r>
        <w:rPr>
          <w:rFonts w:hint="eastAsia" w:ascii="宋体" w:hAnsi="宋体" w:cs="宋体"/>
          <w:bCs/>
          <w:sz w:val="24"/>
          <w:szCs w:val="13"/>
          <w:lang w:eastAsia="zh-CN"/>
        </w:rPr>
        <w:t>）</w:t>
      </w:r>
    </w:p>
    <w:tbl>
      <w:tblPr>
        <w:tblStyle w:val="8"/>
        <w:tblW w:w="91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8"/>
        <w:gridCol w:w="2461"/>
        <w:gridCol w:w="1129"/>
        <w:gridCol w:w="1171"/>
        <w:gridCol w:w="1647"/>
        <w:gridCol w:w="1935"/>
      </w:tblGrid>
      <w:tr w14:paraId="1B139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FCE4D3"/>
            <w:noWrap/>
            <w:vAlign w:val="center"/>
          </w:tcPr>
          <w:p w14:paraId="229FA53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序号</w:t>
            </w:r>
          </w:p>
        </w:tc>
        <w:tc>
          <w:tcPr>
            <w:tcW w:w="2461" w:type="dxa"/>
            <w:tcBorders>
              <w:top w:val="single" w:color="000000" w:sz="4" w:space="0"/>
              <w:left w:val="single" w:color="000000" w:sz="4" w:space="0"/>
              <w:bottom w:val="single" w:color="000000" w:sz="4" w:space="0"/>
              <w:right w:val="single" w:color="000000" w:sz="4" w:space="0"/>
            </w:tcBorders>
            <w:shd w:val="clear" w:color="auto" w:fill="FCE4D3"/>
            <w:noWrap/>
            <w:vAlign w:val="center"/>
          </w:tcPr>
          <w:p w14:paraId="0C00F58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名     称</w:t>
            </w:r>
          </w:p>
        </w:tc>
        <w:tc>
          <w:tcPr>
            <w:tcW w:w="1129" w:type="dxa"/>
            <w:tcBorders>
              <w:top w:val="single" w:color="000000" w:sz="4" w:space="0"/>
              <w:left w:val="single" w:color="000000" w:sz="4" w:space="0"/>
              <w:bottom w:val="single" w:color="000000" w:sz="4" w:space="0"/>
              <w:right w:val="single" w:color="000000" w:sz="4" w:space="0"/>
            </w:tcBorders>
            <w:shd w:val="clear" w:color="auto" w:fill="FCE4D3"/>
            <w:noWrap/>
            <w:vAlign w:val="center"/>
          </w:tcPr>
          <w:p w14:paraId="41485B72">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单位</w:t>
            </w:r>
          </w:p>
        </w:tc>
        <w:tc>
          <w:tcPr>
            <w:tcW w:w="1171" w:type="dxa"/>
            <w:tcBorders>
              <w:top w:val="single" w:color="000000" w:sz="4" w:space="0"/>
              <w:left w:val="single" w:color="000000" w:sz="4" w:space="0"/>
              <w:bottom w:val="single" w:color="000000" w:sz="4" w:space="0"/>
              <w:right w:val="single" w:color="000000" w:sz="4" w:space="0"/>
            </w:tcBorders>
            <w:shd w:val="clear" w:color="auto" w:fill="FCE4D3"/>
            <w:noWrap/>
            <w:vAlign w:val="center"/>
          </w:tcPr>
          <w:p w14:paraId="2E69FAA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数量</w:t>
            </w:r>
          </w:p>
        </w:tc>
        <w:tc>
          <w:tcPr>
            <w:tcW w:w="1647" w:type="dxa"/>
            <w:tcBorders>
              <w:top w:val="single" w:color="000000" w:sz="4" w:space="0"/>
              <w:left w:val="single" w:color="000000" w:sz="4" w:space="0"/>
              <w:bottom w:val="single" w:color="000000" w:sz="4" w:space="0"/>
              <w:right w:val="single" w:color="000000" w:sz="4" w:space="0"/>
            </w:tcBorders>
            <w:shd w:val="clear" w:color="auto" w:fill="FCE4D3"/>
            <w:noWrap/>
            <w:vAlign w:val="center"/>
          </w:tcPr>
          <w:p w14:paraId="3B6E249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单价</w:t>
            </w:r>
          </w:p>
        </w:tc>
        <w:tc>
          <w:tcPr>
            <w:tcW w:w="1935" w:type="dxa"/>
            <w:tcBorders>
              <w:top w:val="single" w:color="000000" w:sz="4" w:space="0"/>
              <w:left w:val="single" w:color="000000" w:sz="4" w:space="0"/>
              <w:bottom w:val="single" w:color="000000" w:sz="4" w:space="0"/>
              <w:right w:val="single" w:color="000000" w:sz="4" w:space="0"/>
            </w:tcBorders>
            <w:shd w:val="clear" w:color="auto" w:fill="FCE4D3"/>
            <w:noWrap/>
            <w:vAlign w:val="center"/>
          </w:tcPr>
          <w:p w14:paraId="68E9A85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合价</w:t>
            </w:r>
          </w:p>
        </w:tc>
      </w:tr>
      <w:tr w14:paraId="12F65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1D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08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再生资源可回收物销售</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07D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年</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23FA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A1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3B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ADB8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3E2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6A6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广告收入</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A870">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年</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69A1">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F21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E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29A9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3CED">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89BF">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  计</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A43F">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7B01">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563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20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14:paraId="3E7F86F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Cs/>
          <w:color w:val="000000" w:themeColor="text1"/>
          <w:sz w:val="24"/>
          <w:szCs w:val="13"/>
          <w:highlight w:val="none"/>
          <w:lang w:val="en-US" w:eastAsia="zh-CN"/>
          <w14:textFill>
            <w14:solidFill>
              <w14:schemeClr w14:val="tx1"/>
            </w14:solidFill>
          </w14:textFill>
        </w:rPr>
      </w:pPr>
      <w:r>
        <w:rPr>
          <w:rFonts w:hint="eastAsia" w:ascii="宋体" w:hAnsi="宋体" w:eastAsia="宋体" w:cs="宋体"/>
          <w:bCs/>
          <w:color w:val="000000" w:themeColor="text1"/>
          <w:sz w:val="24"/>
          <w:szCs w:val="13"/>
          <w:highlight w:val="none"/>
          <w:lang w:val="en-US" w:eastAsia="zh-CN"/>
          <w14:textFill>
            <w14:solidFill>
              <w14:schemeClr w14:val="tx1"/>
            </w14:solidFill>
          </w14:textFill>
        </w:rPr>
        <w:t>注：</w:t>
      </w:r>
      <w:r>
        <w:rPr>
          <w:rFonts w:hint="eastAsia" w:ascii="宋体" w:hAnsi="宋体" w:cs="宋体"/>
          <w:bCs/>
          <w:color w:val="000000" w:themeColor="text1"/>
          <w:sz w:val="24"/>
          <w:szCs w:val="13"/>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13"/>
          <w:highlight w:val="none"/>
          <w:lang w:val="en-US" w:eastAsia="zh-CN"/>
          <w14:textFill>
            <w14:solidFill>
              <w14:schemeClr w14:val="tx1"/>
            </w14:solidFill>
          </w14:textFill>
        </w:rPr>
        <w:t>经审计2022年再生资源</w:t>
      </w:r>
      <w:r>
        <w:rPr>
          <w:rFonts w:hint="eastAsia" w:ascii="宋体" w:hAnsi="宋体" w:cs="宋体"/>
          <w:bCs/>
          <w:color w:val="000000" w:themeColor="text1"/>
          <w:sz w:val="24"/>
          <w:szCs w:val="13"/>
          <w:highlight w:val="none"/>
          <w:lang w:val="en-US" w:eastAsia="zh-CN"/>
          <w14:textFill>
            <w14:solidFill>
              <w14:schemeClr w14:val="tx1"/>
            </w14:solidFill>
          </w14:textFill>
        </w:rPr>
        <w:t>可</w:t>
      </w:r>
      <w:r>
        <w:rPr>
          <w:rFonts w:hint="eastAsia" w:ascii="宋体" w:hAnsi="宋体" w:eastAsia="宋体" w:cs="宋体"/>
          <w:bCs/>
          <w:color w:val="000000" w:themeColor="text1"/>
          <w:sz w:val="24"/>
          <w:szCs w:val="13"/>
          <w:highlight w:val="none"/>
          <w:lang w:val="en-US" w:eastAsia="zh-CN"/>
          <w14:textFill>
            <w14:solidFill>
              <w14:schemeClr w14:val="tx1"/>
            </w14:solidFill>
          </w14:textFill>
        </w:rPr>
        <w:t>回收</w:t>
      </w:r>
      <w:r>
        <w:rPr>
          <w:rFonts w:hint="eastAsia" w:ascii="宋体" w:hAnsi="宋体" w:cs="宋体"/>
          <w:bCs/>
          <w:color w:val="000000" w:themeColor="text1"/>
          <w:sz w:val="24"/>
          <w:szCs w:val="13"/>
          <w:highlight w:val="none"/>
          <w:lang w:val="en-US" w:eastAsia="zh-CN"/>
          <w14:textFill>
            <w14:solidFill>
              <w14:schemeClr w14:val="tx1"/>
            </w14:solidFill>
          </w14:textFill>
        </w:rPr>
        <w:t>物</w:t>
      </w:r>
      <w:r>
        <w:rPr>
          <w:rFonts w:hint="eastAsia" w:ascii="宋体" w:hAnsi="宋体" w:eastAsia="宋体" w:cs="宋体"/>
          <w:bCs/>
          <w:color w:val="000000" w:themeColor="text1"/>
          <w:sz w:val="24"/>
          <w:szCs w:val="13"/>
          <w:highlight w:val="none"/>
          <w:lang w:val="en-US" w:eastAsia="zh-CN"/>
          <w14:textFill>
            <w14:solidFill>
              <w14:schemeClr w14:val="tx1"/>
            </w14:solidFill>
          </w14:textFill>
        </w:rPr>
        <w:t>销售收入约110万元；2023年再生资源</w:t>
      </w:r>
      <w:r>
        <w:rPr>
          <w:rFonts w:hint="eastAsia" w:ascii="宋体" w:hAnsi="宋体" w:cs="宋体"/>
          <w:bCs/>
          <w:color w:val="000000" w:themeColor="text1"/>
          <w:sz w:val="24"/>
          <w:szCs w:val="13"/>
          <w:highlight w:val="none"/>
          <w:lang w:val="en-US" w:eastAsia="zh-CN"/>
          <w14:textFill>
            <w14:solidFill>
              <w14:schemeClr w14:val="tx1"/>
            </w14:solidFill>
          </w14:textFill>
        </w:rPr>
        <w:t>可</w:t>
      </w:r>
      <w:r>
        <w:rPr>
          <w:rFonts w:hint="eastAsia" w:ascii="宋体" w:hAnsi="宋体" w:eastAsia="宋体" w:cs="宋体"/>
          <w:bCs/>
          <w:color w:val="000000" w:themeColor="text1"/>
          <w:sz w:val="24"/>
          <w:szCs w:val="13"/>
          <w:highlight w:val="none"/>
          <w:lang w:val="en-US" w:eastAsia="zh-CN"/>
          <w14:textFill>
            <w14:solidFill>
              <w14:schemeClr w14:val="tx1"/>
            </w14:solidFill>
          </w14:textFill>
        </w:rPr>
        <w:t>回收</w:t>
      </w:r>
      <w:r>
        <w:rPr>
          <w:rFonts w:hint="eastAsia" w:ascii="宋体" w:hAnsi="宋体" w:cs="宋体"/>
          <w:bCs/>
          <w:color w:val="000000" w:themeColor="text1"/>
          <w:sz w:val="24"/>
          <w:szCs w:val="13"/>
          <w:highlight w:val="none"/>
          <w:lang w:val="en-US" w:eastAsia="zh-CN"/>
          <w14:textFill>
            <w14:solidFill>
              <w14:schemeClr w14:val="tx1"/>
            </w14:solidFill>
          </w14:textFill>
        </w:rPr>
        <w:t>物</w:t>
      </w:r>
      <w:r>
        <w:rPr>
          <w:rFonts w:hint="eastAsia" w:ascii="宋体" w:hAnsi="宋体" w:eastAsia="宋体" w:cs="宋体"/>
          <w:bCs/>
          <w:color w:val="000000" w:themeColor="text1"/>
          <w:sz w:val="24"/>
          <w:szCs w:val="13"/>
          <w:highlight w:val="none"/>
          <w:lang w:val="en-US" w:eastAsia="zh-CN"/>
          <w14:textFill>
            <w14:solidFill>
              <w14:schemeClr w14:val="tx1"/>
            </w14:solidFill>
          </w14:textFill>
        </w:rPr>
        <w:t>销售的收入约73万元；2024年1-8月份再生资源</w:t>
      </w:r>
      <w:r>
        <w:rPr>
          <w:rFonts w:hint="eastAsia" w:ascii="宋体" w:hAnsi="宋体" w:cs="宋体"/>
          <w:bCs/>
          <w:color w:val="000000" w:themeColor="text1"/>
          <w:sz w:val="24"/>
          <w:szCs w:val="13"/>
          <w:highlight w:val="none"/>
          <w:lang w:val="en-US" w:eastAsia="zh-CN"/>
          <w14:textFill>
            <w14:solidFill>
              <w14:schemeClr w14:val="tx1"/>
            </w14:solidFill>
          </w14:textFill>
        </w:rPr>
        <w:t>可</w:t>
      </w:r>
      <w:r>
        <w:rPr>
          <w:rFonts w:hint="eastAsia" w:ascii="宋体" w:hAnsi="宋体" w:eastAsia="宋体" w:cs="宋体"/>
          <w:bCs/>
          <w:color w:val="000000" w:themeColor="text1"/>
          <w:sz w:val="24"/>
          <w:szCs w:val="13"/>
          <w:highlight w:val="none"/>
          <w:lang w:val="en-US" w:eastAsia="zh-CN"/>
          <w14:textFill>
            <w14:solidFill>
              <w14:schemeClr w14:val="tx1"/>
            </w14:solidFill>
          </w14:textFill>
        </w:rPr>
        <w:t>回收</w:t>
      </w:r>
      <w:r>
        <w:rPr>
          <w:rFonts w:hint="eastAsia" w:ascii="宋体" w:hAnsi="宋体" w:cs="宋体"/>
          <w:bCs/>
          <w:color w:val="000000" w:themeColor="text1"/>
          <w:sz w:val="24"/>
          <w:szCs w:val="13"/>
          <w:highlight w:val="none"/>
          <w:lang w:val="en-US" w:eastAsia="zh-CN"/>
          <w14:textFill>
            <w14:solidFill>
              <w14:schemeClr w14:val="tx1"/>
            </w14:solidFill>
          </w14:textFill>
        </w:rPr>
        <w:t>物</w:t>
      </w:r>
      <w:r>
        <w:rPr>
          <w:rFonts w:hint="eastAsia" w:ascii="宋体" w:hAnsi="宋体" w:eastAsia="宋体" w:cs="宋体"/>
          <w:bCs/>
          <w:color w:val="000000" w:themeColor="text1"/>
          <w:sz w:val="24"/>
          <w:szCs w:val="13"/>
          <w:highlight w:val="none"/>
          <w:lang w:val="en-US" w:eastAsia="zh-CN"/>
          <w14:textFill>
            <w14:solidFill>
              <w14:schemeClr w14:val="tx1"/>
            </w14:solidFill>
          </w14:textFill>
        </w:rPr>
        <w:t>销售收入30万元，投标人根据近三</w:t>
      </w:r>
      <w:r>
        <w:rPr>
          <w:rFonts w:hint="eastAsia" w:ascii="宋体" w:hAnsi="宋体" w:cs="宋体"/>
          <w:bCs/>
          <w:color w:val="000000" w:themeColor="text1"/>
          <w:sz w:val="24"/>
          <w:szCs w:val="13"/>
          <w:highlight w:val="none"/>
          <w:lang w:val="en-US" w:eastAsia="zh-CN"/>
          <w14:textFill>
            <w14:solidFill>
              <w14:schemeClr w14:val="tx1"/>
            </w14:solidFill>
          </w14:textFill>
        </w:rPr>
        <w:t>年</w:t>
      </w:r>
      <w:r>
        <w:rPr>
          <w:rFonts w:hint="eastAsia" w:ascii="宋体" w:hAnsi="宋体" w:eastAsia="宋体" w:cs="宋体"/>
          <w:bCs/>
          <w:color w:val="000000" w:themeColor="text1"/>
          <w:sz w:val="24"/>
          <w:szCs w:val="13"/>
          <w:highlight w:val="none"/>
          <w:lang w:val="en-US" w:eastAsia="zh-CN"/>
          <w14:textFill>
            <w14:solidFill>
              <w14:schemeClr w14:val="tx1"/>
            </w14:solidFill>
          </w14:textFill>
        </w:rPr>
        <w:t>情况和市场调查因素自行估价；</w:t>
      </w:r>
    </w:p>
    <w:p w14:paraId="3A4B3D6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cs="宋体"/>
          <w:b/>
          <w:color w:val="000000" w:themeColor="text1"/>
          <w:sz w:val="24"/>
          <w:szCs w:val="13"/>
          <w:highlight w:val="yellow"/>
          <w:lang w:val="en-US"/>
          <w14:textFill>
            <w14:solidFill>
              <w14:schemeClr w14:val="tx1"/>
            </w14:solidFill>
          </w14:textFill>
        </w:rPr>
      </w:pPr>
      <w:r>
        <w:rPr>
          <w:rFonts w:hint="eastAsia" w:ascii="宋体" w:hAnsi="宋体" w:cs="宋体"/>
          <w:bCs/>
          <w:color w:val="000000" w:themeColor="text1"/>
          <w:sz w:val="24"/>
          <w:szCs w:val="13"/>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13"/>
          <w:highlight w:val="none"/>
          <w:lang w:val="en-US" w:eastAsia="zh-CN"/>
          <w14:textFill>
            <w14:solidFill>
              <w14:schemeClr w14:val="tx1"/>
            </w14:solidFill>
          </w14:textFill>
        </w:rPr>
        <w:t>广告收入投标人根据市场情况自行估价。</w:t>
      </w:r>
    </w:p>
    <w:p w14:paraId="3F6F5A22">
      <w:pPr>
        <w:ind w:left="420" w:leftChars="200"/>
        <w:outlineLvl w:val="1"/>
        <w:rPr>
          <w:rFonts w:ascii="宋体" w:hAnsi="宋体" w:cs="宋体"/>
          <w:b/>
          <w:sz w:val="24"/>
          <w:szCs w:val="13"/>
        </w:rPr>
      </w:pPr>
      <w:bookmarkStart w:id="6" w:name="_Toc1352"/>
      <w:r>
        <w:rPr>
          <w:rFonts w:hint="eastAsia" w:ascii="宋体" w:hAnsi="宋体" w:cs="宋体"/>
          <w:b/>
          <w:sz w:val="24"/>
          <w:szCs w:val="13"/>
        </w:rPr>
        <w:t>三、</w:t>
      </w:r>
      <w:r>
        <w:rPr>
          <w:rFonts w:hint="eastAsia" w:ascii="宋体" w:hAnsi="宋体" w:cs="宋体"/>
          <w:b/>
          <w:sz w:val="24"/>
          <w:szCs w:val="13"/>
          <w:lang w:val="en-US" w:eastAsia="zh-CN"/>
        </w:rPr>
        <w:t>软件开发及</w:t>
      </w:r>
      <w:r>
        <w:rPr>
          <w:rFonts w:hint="eastAsia" w:ascii="宋体" w:hAnsi="宋体" w:cs="宋体"/>
          <w:b/>
          <w:sz w:val="24"/>
          <w:szCs w:val="13"/>
        </w:rPr>
        <w:t>技术要求</w:t>
      </w:r>
      <w:bookmarkEnd w:id="6"/>
    </w:p>
    <w:p w14:paraId="49779BCC">
      <w:pPr>
        <w:keepNext/>
        <w:keepLines/>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cs="宋体"/>
          <w:sz w:val="24"/>
          <w:szCs w:val="24"/>
        </w:rPr>
        <w:t>（一）智慧调度监管中心平台</w:t>
      </w:r>
      <w:r>
        <w:rPr>
          <w:rFonts w:hint="eastAsia" w:ascii="宋体" w:hAnsi="宋体" w:cs="宋体"/>
          <w:sz w:val="24"/>
          <w:szCs w:val="24"/>
          <w:lang w:val="en-US" w:eastAsia="zh-CN"/>
        </w:rPr>
        <w:t>软件开发</w:t>
      </w:r>
    </w:p>
    <w:p w14:paraId="7BEE9676">
      <w:pPr>
        <w:pStyle w:val="15"/>
        <w:spacing w:line="360" w:lineRule="auto"/>
        <w:ind w:firstLine="480" w:firstLineChars="200"/>
        <w:rPr>
          <w:rFonts w:hint="eastAsia" w:ascii="宋体" w:hAnsi="宋体" w:eastAsia="宋体" w:cs="宋体"/>
          <w:snapToGrid w:val="0"/>
          <w:color w:val="000000"/>
          <w:kern w:val="2"/>
          <w:sz w:val="24"/>
          <w:szCs w:val="24"/>
        </w:rPr>
      </w:pPr>
      <w:bookmarkStart w:id="7" w:name="_Hlk140047214"/>
      <w:bookmarkStart w:id="8" w:name="OLE_LINK5"/>
      <w:r>
        <w:rPr>
          <w:rFonts w:hint="eastAsia" w:ascii="宋体" w:hAnsi="宋体" w:cs="宋体"/>
          <w:sz w:val="24"/>
          <w:szCs w:val="24"/>
          <w:lang w:val="en-US" w:eastAsia="zh-CN"/>
        </w:rPr>
        <w:t>中标</w:t>
      </w:r>
      <w:r>
        <w:rPr>
          <w:rFonts w:hint="eastAsia" w:ascii="宋体" w:hAnsi="宋体" w:cs="宋体"/>
          <w:sz w:val="24"/>
          <w:szCs w:val="24"/>
        </w:rPr>
        <w:t>人负责开发并部署一套垃圾分类智能调度监管中心平台，以垃圾分类业务为核心，建设全流程、智能化监控体系，实现垃圾分类各环节工作全过程管理。做到数据采集、居民参与、监控、管理全覆盖，运营期结束之后，</w:t>
      </w:r>
      <w:r>
        <w:rPr>
          <w:rFonts w:hint="eastAsia" w:ascii="宋体" w:hAnsi="宋体" w:eastAsia="宋体" w:cs="宋体"/>
          <w:snapToGrid w:val="0"/>
          <w:color w:val="000000"/>
          <w:kern w:val="2"/>
          <w:sz w:val="24"/>
          <w:szCs w:val="24"/>
        </w:rPr>
        <w:t>软件知识产权及所有数据</w:t>
      </w:r>
      <w:r>
        <w:rPr>
          <w:rFonts w:hint="eastAsia" w:ascii="宋体" w:hAnsi="宋体" w:cs="宋体"/>
          <w:sz w:val="24"/>
          <w:szCs w:val="24"/>
        </w:rPr>
        <w:t>归</w:t>
      </w:r>
      <w:r>
        <w:rPr>
          <w:rFonts w:hint="eastAsia" w:ascii="宋体" w:hAnsi="宋体" w:cs="宋体"/>
          <w:sz w:val="24"/>
          <w:szCs w:val="24"/>
          <w:lang w:val="en-US" w:eastAsia="zh-CN"/>
        </w:rPr>
        <w:t>采购人</w:t>
      </w:r>
      <w:r>
        <w:rPr>
          <w:rFonts w:hint="eastAsia" w:ascii="宋体" w:hAnsi="宋体" w:cs="宋体"/>
          <w:sz w:val="24"/>
          <w:szCs w:val="24"/>
        </w:rPr>
        <w:t>所有。</w:t>
      </w:r>
      <w:bookmarkEnd w:id="7"/>
      <w:r>
        <w:rPr>
          <w:rFonts w:hint="eastAsia" w:ascii="宋体" w:hAnsi="宋体" w:cs="宋体"/>
          <w:sz w:val="24"/>
          <w:szCs w:val="24"/>
        </w:rPr>
        <w:t>主要包含以下模块：设备管理、人员管理、车辆管理、维保管理、</w:t>
      </w:r>
      <w:r>
        <w:rPr>
          <w:rFonts w:hint="eastAsia" w:ascii="宋体" w:hAnsi="宋体" w:eastAsia="Times New Roman" w:cs="宋体"/>
          <w:sz w:val="24"/>
          <w:szCs w:val="24"/>
        </w:rPr>
        <w:t>分拣中心、量化考核等六大模块，同时具备小程序以及APP。</w:t>
      </w:r>
      <w:r>
        <w:rPr>
          <w:rFonts w:hint="eastAsia" w:ascii="宋体" w:hAnsi="宋体" w:eastAsia="Times New Roman" w:cs="宋体"/>
          <w:sz w:val="24"/>
          <w:szCs w:val="24"/>
          <w:lang w:val="en-US" w:eastAsia="zh-CN"/>
        </w:rPr>
        <w:t>对垃圾分类智能调度监管中心平台和存量的智慧公厕平台、智慧路灯平台、智慧城管指挥调度系统、智慧城管平台（视频监控系统）进行融合，实现宿豫区城管局存量系统的统一管理与城管业务数据的集约化存储；</w:t>
      </w:r>
      <w:r>
        <w:rPr>
          <w:rFonts w:hint="eastAsia" w:ascii="宋体" w:hAnsi="宋体" w:eastAsia="宋体" w:cs="宋体"/>
          <w:snapToGrid w:val="0"/>
          <w:color w:val="000000"/>
          <w:kern w:val="2"/>
          <w:sz w:val="24"/>
          <w:szCs w:val="24"/>
        </w:rPr>
        <w:t>同时保障公厕水电、臭气、坑位状态监管，路灯设备感知、亮灯策略配置，门前三包市容监管，综合指挥调度等业务的正常运行。</w:t>
      </w:r>
    </w:p>
    <w:p w14:paraId="732D3D28">
      <w:pPr>
        <w:ind w:firstLine="480"/>
        <w:rPr>
          <w:rFonts w:ascii="宋体" w:hAnsi="宋体" w:cs="宋体"/>
          <w:szCs w:val="24"/>
        </w:rPr>
      </w:pPr>
      <w:r>
        <w:rPr>
          <w:rFonts w:hint="eastAsia" w:ascii="宋体" w:hAnsi="宋体" w:cs="宋体"/>
          <w:sz w:val="24"/>
          <w:szCs w:val="24"/>
        </w:rPr>
        <w:t xml:space="preserve"> 1、平台主要拓扑结构如下：</w:t>
      </w:r>
    </w:p>
    <w:bookmarkEnd w:id="8"/>
    <w:p w14:paraId="6B162A12">
      <w:pPr>
        <w:numPr>
          <w:ilvl w:val="0"/>
          <w:numId w:val="0"/>
        </w:numPr>
        <w:ind w:firstLine="480" w:firstLineChars="200"/>
        <w:rPr>
          <w:rFonts w:ascii="宋体" w:hAnsi="宋体" w:cs="宋体"/>
          <w:sz w:val="24"/>
          <w:szCs w:val="24"/>
        </w:rPr>
      </w:pPr>
      <w:r>
        <w:rPr>
          <w:rFonts w:hint="eastAsia" w:ascii="宋体" w:hAnsi="宋体" w:cs="宋体"/>
          <w:sz w:val="24"/>
          <w:szCs w:val="24"/>
        </w:rPr>
        <w:drawing>
          <wp:anchor distT="0" distB="0" distL="114300" distR="114300" simplePos="0" relativeHeight="251660288" behindDoc="1" locked="0" layoutInCell="1" allowOverlap="1">
            <wp:simplePos x="0" y="0"/>
            <wp:positionH relativeFrom="margin">
              <wp:posOffset>-33020</wp:posOffset>
            </wp:positionH>
            <wp:positionV relativeFrom="paragraph">
              <wp:posOffset>46990</wp:posOffset>
            </wp:positionV>
            <wp:extent cx="5815965" cy="3257550"/>
            <wp:effectExtent l="9525" t="9525" r="22860" b="9525"/>
            <wp:wrapTight wrapText="bothSides">
              <wp:wrapPolygon>
                <wp:start x="-35" y="-63"/>
                <wp:lineTo x="-35" y="21537"/>
                <wp:lineTo x="21543" y="21537"/>
                <wp:lineTo x="21543" y="-63"/>
                <wp:lineTo x="-35" y="-63"/>
              </wp:wrapPolygon>
            </wp:wrapTight>
            <wp:docPr id="18613630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363046"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15965" cy="3257550"/>
                    </a:xfrm>
                    <a:prstGeom prst="rect">
                      <a:avLst/>
                    </a:prstGeom>
                    <a:ln w="3175">
                      <a:solidFill>
                        <a:schemeClr val="tx1"/>
                      </a:solidFill>
                    </a:ln>
                  </pic:spPr>
                </pic:pic>
              </a:graphicData>
            </a:graphic>
          </wp:anchor>
        </w:drawing>
      </w:r>
      <w:r>
        <w:rPr>
          <w:rFonts w:hint="eastAsia" w:ascii="宋体" w:hAnsi="宋体" w:cs="宋体"/>
          <w:sz w:val="24"/>
          <w:szCs w:val="24"/>
          <w:lang w:val="en-US" w:eastAsia="zh-CN"/>
        </w:rPr>
        <w:t>2、</w:t>
      </w:r>
      <w:r>
        <w:rPr>
          <w:rFonts w:hint="eastAsia" w:ascii="宋体" w:hAnsi="宋体" w:cs="宋体"/>
          <w:sz w:val="24"/>
          <w:szCs w:val="24"/>
        </w:rPr>
        <w:t>各模块主要功能说明如下：</w:t>
      </w:r>
    </w:p>
    <w:tbl>
      <w:tblPr>
        <w:tblStyle w:val="9"/>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219"/>
        <w:gridCol w:w="7232"/>
      </w:tblGrid>
      <w:tr w14:paraId="4B0A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FEF2CB" w:themeFill="accent3" w:themeFillTint="32"/>
          </w:tcPr>
          <w:p w14:paraId="7F4BA8FA">
            <w:pPr>
              <w:jc w:val="center"/>
              <w:rPr>
                <w:rFonts w:ascii="宋体" w:hAnsi="宋体" w:cs="宋体"/>
              </w:rPr>
            </w:pPr>
            <w:r>
              <w:rPr>
                <w:rFonts w:hint="eastAsia" w:ascii="宋体" w:hAnsi="宋体" w:cs="宋体"/>
              </w:rPr>
              <w:t>序号</w:t>
            </w:r>
          </w:p>
        </w:tc>
        <w:tc>
          <w:tcPr>
            <w:tcW w:w="1219" w:type="dxa"/>
            <w:shd w:val="clear" w:color="auto" w:fill="FEF2CB" w:themeFill="accent3" w:themeFillTint="32"/>
          </w:tcPr>
          <w:p w14:paraId="0B143F57">
            <w:pPr>
              <w:jc w:val="center"/>
              <w:rPr>
                <w:rFonts w:ascii="宋体" w:hAnsi="宋体" w:cs="宋体"/>
              </w:rPr>
            </w:pPr>
            <w:r>
              <w:rPr>
                <w:rFonts w:hint="eastAsia" w:ascii="宋体" w:hAnsi="宋体" w:cs="宋体"/>
              </w:rPr>
              <w:t>模块名称</w:t>
            </w:r>
          </w:p>
        </w:tc>
        <w:tc>
          <w:tcPr>
            <w:tcW w:w="7232" w:type="dxa"/>
            <w:shd w:val="clear" w:color="auto" w:fill="FEF2CB" w:themeFill="accent3" w:themeFillTint="32"/>
          </w:tcPr>
          <w:p w14:paraId="50124C99">
            <w:pPr>
              <w:jc w:val="center"/>
              <w:rPr>
                <w:rFonts w:ascii="宋体" w:hAnsi="宋体" w:cs="宋体"/>
              </w:rPr>
            </w:pPr>
            <w:r>
              <w:rPr>
                <w:rFonts w:hint="eastAsia" w:ascii="宋体" w:hAnsi="宋体" w:cs="宋体"/>
              </w:rPr>
              <w:t>主要功能描述</w:t>
            </w:r>
          </w:p>
        </w:tc>
      </w:tr>
      <w:tr w14:paraId="49E5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3C7C6491">
            <w:pPr>
              <w:jc w:val="center"/>
              <w:rPr>
                <w:rFonts w:ascii="宋体" w:hAnsi="宋体" w:cs="宋体"/>
              </w:rPr>
            </w:pPr>
            <w:r>
              <w:rPr>
                <w:rFonts w:hint="eastAsia" w:ascii="宋体" w:hAnsi="宋体" w:cs="宋体"/>
              </w:rPr>
              <w:t>1</w:t>
            </w:r>
          </w:p>
        </w:tc>
        <w:tc>
          <w:tcPr>
            <w:tcW w:w="1219" w:type="dxa"/>
            <w:vAlign w:val="center"/>
          </w:tcPr>
          <w:p w14:paraId="4928E122">
            <w:pPr>
              <w:pStyle w:val="17"/>
              <w:ind w:left="0"/>
              <w:jc w:val="center"/>
              <w:rPr>
                <w:rFonts w:ascii="宋体" w:hAnsi="宋体" w:cs="宋体"/>
                <w:sz w:val="21"/>
                <w:szCs w:val="21"/>
              </w:rPr>
            </w:pPr>
            <w:r>
              <w:rPr>
                <w:rFonts w:hint="eastAsia" w:ascii="宋体" w:hAnsi="宋体" w:cs="宋体"/>
                <w:sz w:val="21"/>
                <w:szCs w:val="21"/>
              </w:rPr>
              <w:t>设备管理模块</w:t>
            </w:r>
          </w:p>
          <w:p w14:paraId="5C347539">
            <w:pPr>
              <w:pStyle w:val="17"/>
              <w:ind w:left="0"/>
              <w:jc w:val="center"/>
              <w:rPr>
                <w:rFonts w:ascii="宋体" w:hAnsi="宋体" w:cs="宋体"/>
                <w:sz w:val="21"/>
                <w:szCs w:val="21"/>
              </w:rPr>
            </w:pPr>
          </w:p>
        </w:tc>
        <w:tc>
          <w:tcPr>
            <w:tcW w:w="7232" w:type="dxa"/>
          </w:tcPr>
          <w:p w14:paraId="54C47216">
            <w:pPr>
              <w:pStyle w:val="17"/>
              <w:ind w:left="0"/>
              <w:rPr>
                <w:rFonts w:ascii="宋体" w:hAnsi="宋体" w:cs="宋体"/>
                <w:sz w:val="21"/>
                <w:szCs w:val="21"/>
                <w:lang w:eastAsia="zh-CN"/>
              </w:rPr>
            </w:pPr>
            <w:r>
              <w:rPr>
                <w:rFonts w:hint="eastAsia" w:ascii="宋体" w:hAnsi="宋体" w:cs="宋体"/>
                <w:sz w:val="21"/>
                <w:szCs w:val="21"/>
                <w:lang w:eastAsia="zh-CN"/>
              </w:rPr>
              <w:t>1、通过GIS技术展示宿豫内所有垃圾分类设备的分布点位，实现设备位置的可视化。</w:t>
            </w:r>
          </w:p>
          <w:p w14:paraId="28E8A8B4">
            <w:pPr>
              <w:pStyle w:val="17"/>
              <w:ind w:left="0"/>
              <w:rPr>
                <w:rFonts w:ascii="宋体" w:hAnsi="宋体" w:cs="宋体"/>
                <w:sz w:val="21"/>
                <w:szCs w:val="21"/>
                <w:lang w:eastAsia="zh-CN"/>
              </w:rPr>
            </w:pPr>
            <w:r>
              <w:rPr>
                <w:rFonts w:hint="eastAsia" w:ascii="宋体" w:hAnsi="宋体" w:cs="宋体"/>
                <w:sz w:val="21"/>
                <w:szCs w:val="21"/>
                <w:lang w:eastAsia="zh-CN"/>
              </w:rPr>
              <w:t>2、视频监管：实时监控垃圾分类投放点及设备的现场情况。</w:t>
            </w:r>
          </w:p>
          <w:p w14:paraId="07D48CDD">
            <w:pPr>
              <w:pStyle w:val="17"/>
              <w:ind w:left="0"/>
              <w:rPr>
                <w:rFonts w:ascii="宋体" w:hAnsi="宋体" w:cs="宋体"/>
                <w:sz w:val="21"/>
                <w:szCs w:val="21"/>
                <w:lang w:eastAsia="zh-CN"/>
              </w:rPr>
            </w:pPr>
            <w:r>
              <w:rPr>
                <w:rFonts w:hint="eastAsia" w:ascii="宋体" w:hAnsi="宋体" w:cs="宋体"/>
                <w:sz w:val="21"/>
                <w:szCs w:val="21"/>
                <w:lang w:eastAsia="zh-CN"/>
              </w:rPr>
              <w:t>3、调度管理：可与现场负责人员交流对话，各类事件及时处理。</w:t>
            </w:r>
          </w:p>
          <w:p w14:paraId="03EE0BF7">
            <w:pPr>
              <w:pStyle w:val="17"/>
              <w:ind w:left="0"/>
              <w:rPr>
                <w:rFonts w:ascii="宋体" w:hAnsi="宋体" w:cs="宋体"/>
                <w:sz w:val="21"/>
                <w:szCs w:val="21"/>
                <w:lang w:eastAsia="zh-CN"/>
              </w:rPr>
            </w:pPr>
            <w:r>
              <w:rPr>
                <w:rFonts w:hint="eastAsia" w:ascii="宋体" w:hAnsi="宋体" w:cs="宋体"/>
                <w:sz w:val="21"/>
                <w:szCs w:val="21"/>
                <w:lang w:eastAsia="zh-CN"/>
              </w:rPr>
              <w:t>4、投放AI识别：应用人工智能技术识别居民在垃圾分类过程中的投放行为。</w:t>
            </w:r>
          </w:p>
          <w:p w14:paraId="378B619B">
            <w:pPr>
              <w:pStyle w:val="17"/>
              <w:ind w:left="0"/>
              <w:rPr>
                <w:rFonts w:ascii="宋体" w:hAnsi="宋体" w:cs="宋体"/>
                <w:sz w:val="21"/>
                <w:szCs w:val="21"/>
                <w:lang w:eastAsia="zh-CN"/>
              </w:rPr>
            </w:pPr>
            <w:r>
              <w:rPr>
                <w:rFonts w:hint="eastAsia" w:ascii="宋体" w:hAnsi="宋体" w:cs="宋体"/>
                <w:sz w:val="21"/>
                <w:szCs w:val="21"/>
                <w:lang w:eastAsia="zh-CN"/>
              </w:rPr>
              <w:t>5、落地包AI识别：利用AI技术识别非投放时间垃圾分类袋落地，并触发相应工单至相关人员处理。</w:t>
            </w:r>
          </w:p>
          <w:p w14:paraId="470ABD64">
            <w:pPr>
              <w:pStyle w:val="17"/>
              <w:ind w:left="0"/>
              <w:rPr>
                <w:rFonts w:ascii="宋体" w:hAnsi="宋体" w:cs="宋体"/>
                <w:sz w:val="21"/>
                <w:szCs w:val="21"/>
                <w:lang w:eastAsia="zh-CN"/>
              </w:rPr>
            </w:pPr>
            <w:r>
              <w:rPr>
                <w:rFonts w:hint="eastAsia" w:ascii="宋体" w:hAnsi="宋体" w:cs="宋体"/>
                <w:sz w:val="21"/>
                <w:szCs w:val="21"/>
                <w:lang w:eastAsia="zh-CN"/>
              </w:rPr>
              <w:t>6、满溢告警：当垃圾桶内垃圾达最大容量时，系统自动发出满溢告警。</w:t>
            </w:r>
          </w:p>
          <w:p w14:paraId="0D08F2B4">
            <w:pPr>
              <w:rPr>
                <w:rFonts w:ascii="宋体" w:hAnsi="宋体" w:cs="宋体"/>
              </w:rPr>
            </w:pPr>
            <w:r>
              <w:rPr>
                <w:rFonts w:hint="eastAsia" w:ascii="宋体" w:hAnsi="宋体" w:cs="宋体"/>
              </w:rPr>
              <w:t>7、设备状态预警：对所有设备的运行状态进行实时监测，一旦发现设备异常或故障，系统触发相应工单至相关人员进行维修或更换。</w:t>
            </w:r>
          </w:p>
        </w:tc>
      </w:tr>
      <w:tr w14:paraId="1900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71FB17E7">
            <w:pPr>
              <w:pStyle w:val="17"/>
              <w:ind w:left="0"/>
              <w:jc w:val="center"/>
              <w:rPr>
                <w:rFonts w:ascii="宋体" w:hAnsi="宋体" w:cs="宋体"/>
                <w:sz w:val="21"/>
                <w:szCs w:val="21"/>
                <w:lang w:eastAsia="zh-CN"/>
              </w:rPr>
            </w:pPr>
            <w:r>
              <w:rPr>
                <w:rFonts w:hint="eastAsia" w:ascii="宋体" w:hAnsi="宋体" w:cs="宋体"/>
                <w:sz w:val="21"/>
                <w:szCs w:val="21"/>
                <w:lang w:eastAsia="zh-CN"/>
              </w:rPr>
              <w:t>2</w:t>
            </w:r>
          </w:p>
        </w:tc>
        <w:tc>
          <w:tcPr>
            <w:tcW w:w="1219" w:type="dxa"/>
            <w:vAlign w:val="center"/>
          </w:tcPr>
          <w:p w14:paraId="442A37F9">
            <w:pPr>
              <w:pStyle w:val="17"/>
              <w:ind w:left="0"/>
              <w:jc w:val="center"/>
              <w:rPr>
                <w:rFonts w:ascii="宋体" w:hAnsi="宋体" w:cs="宋体"/>
                <w:sz w:val="21"/>
                <w:szCs w:val="21"/>
              </w:rPr>
            </w:pPr>
            <w:r>
              <w:rPr>
                <w:rFonts w:hint="eastAsia" w:ascii="宋体" w:hAnsi="宋体" w:cs="宋体"/>
                <w:sz w:val="21"/>
                <w:szCs w:val="21"/>
              </w:rPr>
              <w:t>人员管理模块</w:t>
            </w:r>
          </w:p>
        </w:tc>
        <w:tc>
          <w:tcPr>
            <w:tcW w:w="7232" w:type="dxa"/>
          </w:tcPr>
          <w:p w14:paraId="686FC781">
            <w:pPr>
              <w:pStyle w:val="17"/>
              <w:ind w:left="0"/>
              <w:rPr>
                <w:rFonts w:ascii="宋体" w:hAnsi="宋体" w:cs="宋体"/>
                <w:sz w:val="21"/>
                <w:szCs w:val="21"/>
                <w:lang w:eastAsia="zh-CN"/>
              </w:rPr>
            </w:pPr>
            <w:r>
              <w:rPr>
                <w:rFonts w:hint="eastAsia" w:ascii="宋体" w:hAnsi="宋体" w:cs="宋体"/>
                <w:sz w:val="21"/>
                <w:szCs w:val="21"/>
                <w:lang w:eastAsia="zh-CN"/>
              </w:rPr>
              <w:t>1、通过连接定位工牌和GIS技术实时展示宣导员的当前位置及状态，实现对现场作业人员的可视化管理。</w:t>
            </w:r>
          </w:p>
          <w:p w14:paraId="68DB66EC">
            <w:pPr>
              <w:pStyle w:val="17"/>
              <w:ind w:left="0"/>
              <w:rPr>
                <w:rFonts w:ascii="宋体" w:hAnsi="宋体" w:cs="宋体"/>
                <w:sz w:val="21"/>
                <w:szCs w:val="21"/>
                <w:lang w:eastAsia="zh-CN"/>
              </w:rPr>
            </w:pPr>
            <w:r>
              <w:rPr>
                <w:rFonts w:hint="eastAsia" w:ascii="宋体" w:hAnsi="宋体" w:cs="宋体"/>
                <w:sz w:val="21"/>
                <w:szCs w:val="21"/>
                <w:lang w:eastAsia="zh-CN"/>
              </w:rPr>
              <w:t>2、人员排班管理：提供基于工作需求和人员情况的排班计划管理。</w:t>
            </w:r>
          </w:p>
          <w:p w14:paraId="31CB08EA">
            <w:pPr>
              <w:pStyle w:val="17"/>
              <w:ind w:left="0"/>
              <w:rPr>
                <w:rFonts w:ascii="宋体" w:hAnsi="宋体" w:cs="宋体"/>
                <w:sz w:val="21"/>
                <w:szCs w:val="21"/>
                <w:lang w:eastAsia="zh-CN"/>
              </w:rPr>
            </w:pPr>
            <w:r>
              <w:rPr>
                <w:rFonts w:hint="eastAsia" w:ascii="宋体" w:hAnsi="宋体" w:cs="宋体"/>
                <w:sz w:val="21"/>
                <w:szCs w:val="21"/>
                <w:lang w:eastAsia="zh-CN"/>
              </w:rPr>
              <w:t>3、考勤打卡统计：记录工作人员的考勤和打卡情况，生成详细的考勤报告。</w:t>
            </w:r>
          </w:p>
          <w:p w14:paraId="7A8ADC47">
            <w:pPr>
              <w:pStyle w:val="17"/>
              <w:ind w:left="0"/>
              <w:rPr>
                <w:rFonts w:ascii="宋体" w:hAnsi="宋体" w:cs="宋体"/>
                <w:sz w:val="21"/>
                <w:szCs w:val="21"/>
                <w:lang w:eastAsia="zh-CN"/>
              </w:rPr>
            </w:pPr>
            <w:r>
              <w:rPr>
                <w:rFonts w:hint="eastAsia" w:ascii="宋体" w:hAnsi="宋体" w:cs="宋体"/>
                <w:sz w:val="21"/>
                <w:szCs w:val="21"/>
                <w:lang w:eastAsia="zh-CN"/>
              </w:rPr>
              <w:t>4、人员花名册：记录所有工作人员的详细信息。</w:t>
            </w:r>
          </w:p>
          <w:p w14:paraId="0E8C9811">
            <w:pPr>
              <w:pStyle w:val="17"/>
              <w:ind w:left="0"/>
              <w:rPr>
                <w:rFonts w:ascii="宋体" w:hAnsi="宋体" w:cs="宋体"/>
                <w:sz w:val="21"/>
                <w:szCs w:val="21"/>
                <w:lang w:eastAsia="zh-CN"/>
              </w:rPr>
            </w:pPr>
            <w:r>
              <w:rPr>
                <w:rFonts w:hint="eastAsia" w:ascii="宋体" w:hAnsi="宋体" w:cs="宋体"/>
                <w:sz w:val="21"/>
                <w:szCs w:val="21"/>
                <w:lang w:eastAsia="zh-CN"/>
              </w:rPr>
              <w:t>5、宣导员工作量：实时统计和分析宣导员的工作量，依据其完成的任务和督导情况进行量化考核。</w:t>
            </w:r>
          </w:p>
        </w:tc>
      </w:tr>
      <w:tr w14:paraId="4C32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FEE5A88">
            <w:pPr>
              <w:pStyle w:val="17"/>
              <w:ind w:left="0"/>
              <w:jc w:val="center"/>
              <w:rPr>
                <w:rFonts w:ascii="宋体" w:hAnsi="宋体" w:cs="宋体"/>
                <w:sz w:val="21"/>
                <w:szCs w:val="21"/>
                <w:lang w:eastAsia="zh-CN"/>
              </w:rPr>
            </w:pPr>
            <w:r>
              <w:rPr>
                <w:rFonts w:hint="eastAsia" w:ascii="宋体" w:hAnsi="宋体" w:cs="宋体"/>
                <w:sz w:val="21"/>
                <w:szCs w:val="21"/>
                <w:lang w:eastAsia="zh-CN"/>
              </w:rPr>
              <w:t>3</w:t>
            </w:r>
          </w:p>
        </w:tc>
        <w:tc>
          <w:tcPr>
            <w:tcW w:w="1219" w:type="dxa"/>
            <w:vAlign w:val="center"/>
          </w:tcPr>
          <w:p w14:paraId="4FCE356C">
            <w:pPr>
              <w:pStyle w:val="17"/>
              <w:ind w:left="0"/>
              <w:jc w:val="center"/>
              <w:rPr>
                <w:rFonts w:ascii="宋体" w:hAnsi="宋体" w:cs="宋体"/>
                <w:sz w:val="21"/>
                <w:szCs w:val="21"/>
              </w:rPr>
            </w:pPr>
            <w:r>
              <w:rPr>
                <w:rFonts w:hint="eastAsia" w:ascii="宋体" w:hAnsi="宋体" w:cs="宋体"/>
                <w:sz w:val="21"/>
                <w:szCs w:val="21"/>
              </w:rPr>
              <w:t>车辆管理模块</w:t>
            </w:r>
          </w:p>
        </w:tc>
        <w:tc>
          <w:tcPr>
            <w:tcW w:w="7232" w:type="dxa"/>
          </w:tcPr>
          <w:p w14:paraId="5AFD7487">
            <w:pPr>
              <w:pStyle w:val="17"/>
              <w:ind w:left="0"/>
              <w:rPr>
                <w:rFonts w:ascii="宋体" w:hAnsi="宋体" w:cs="宋体"/>
                <w:sz w:val="21"/>
                <w:szCs w:val="21"/>
                <w:lang w:eastAsia="zh-CN"/>
              </w:rPr>
            </w:pPr>
            <w:r>
              <w:rPr>
                <w:rFonts w:hint="eastAsia" w:ascii="宋体" w:hAnsi="宋体" w:cs="宋体"/>
                <w:sz w:val="21"/>
                <w:szCs w:val="21"/>
                <w:lang w:eastAsia="zh-CN"/>
              </w:rPr>
              <w:t>1、利用GIS技术实时展示分类收运车辆的当前位置和运行状态，实现车辆的全程可视化管理，确保调度的及时性与精准性。</w:t>
            </w:r>
          </w:p>
          <w:p w14:paraId="26912940">
            <w:pPr>
              <w:pStyle w:val="17"/>
              <w:ind w:left="0"/>
              <w:rPr>
                <w:rFonts w:ascii="宋体" w:hAnsi="宋体" w:cs="宋体"/>
                <w:sz w:val="21"/>
                <w:szCs w:val="21"/>
                <w:lang w:eastAsia="zh-CN"/>
              </w:rPr>
            </w:pPr>
            <w:r>
              <w:rPr>
                <w:rFonts w:hint="eastAsia" w:ascii="宋体" w:hAnsi="宋体" w:cs="宋体"/>
                <w:sz w:val="21"/>
                <w:szCs w:val="21"/>
                <w:lang w:eastAsia="zh-CN"/>
              </w:rPr>
              <w:t>2、系统自动生成并派发收运任务，跟踪车辆的任务执行情况，确保垃圾及时清运并高效完成既定任务。</w:t>
            </w:r>
          </w:p>
          <w:p w14:paraId="3E4CA4A8">
            <w:pPr>
              <w:pStyle w:val="17"/>
              <w:ind w:left="0"/>
              <w:rPr>
                <w:rFonts w:ascii="宋体" w:hAnsi="宋体" w:cs="宋体"/>
                <w:sz w:val="21"/>
                <w:szCs w:val="21"/>
                <w:lang w:eastAsia="zh-CN"/>
              </w:rPr>
            </w:pPr>
            <w:r>
              <w:rPr>
                <w:rFonts w:hint="eastAsia" w:ascii="宋体" w:hAnsi="宋体" w:cs="宋体"/>
                <w:sz w:val="21"/>
                <w:szCs w:val="21"/>
                <w:lang w:eastAsia="zh-CN"/>
              </w:rPr>
              <w:t>3、记录并展示车辆的行驶轨迹，便于管理人员监控和追踪车辆的历史行程，确保收运路线合理并防止违规操作。</w:t>
            </w:r>
          </w:p>
          <w:p w14:paraId="6ABEB539">
            <w:pPr>
              <w:pStyle w:val="17"/>
              <w:ind w:left="0"/>
              <w:rPr>
                <w:rFonts w:ascii="宋体" w:hAnsi="宋体" w:cs="宋体"/>
                <w:sz w:val="21"/>
                <w:szCs w:val="21"/>
                <w:lang w:eastAsia="zh-CN"/>
              </w:rPr>
            </w:pPr>
            <w:r>
              <w:rPr>
                <w:rFonts w:hint="eastAsia" w:ascii="宋体" w:hAnsi="宋体" w:cs="宋体"/>
                <w:sz w:val="21"/>
                <w:szCs w:val="21"/>
                <w:lang w:eastAsia="zh-CN"/>
              </w:rPr>
              <w:t>4、通过车载摄像头实时监控收运过程，查看是否存在违规操作或安全隐患。</w:t>
            </w:r>
          </w:p>
          <w:p w14:paraId="4935419A">
            <w:pPr>
              <w:pStyle w:val="17"/>
              <w:ind w:left="0"/>
              <w:rPr>
                <w:rFonts w:ascii="宋体" w:hAnsi="宋体" w:cs="宋体"/>
                <w:sz w:val="21"/>
                <w:szCs w:val="21"/>
                <w:lang w:eastAsia="zh-CN"/>
              </w:rPr>
            </w:pPr>
            <w:r>
              <w:rPr>
                <w:rFonts w:hint="eastAsia" w:ascii="宋体" w:hAnsi="宋体" w:cs="宋体"/>
                <w:sz w:val="21"/>
                <w:szCs w:val="21"/>
                <w:lang w:eastAsia="zh-CN"/>
              </w:rPr>
              <w:t>5、利用智能识别技术监控是否存在垃圾混运现象，一旦发现混运，系统会自动报警并记录，确保分类收运的合规性。</w:t>
            </w:r>
          </w:p>
        </w:tc>
      </w:tr>
      <w:tr w14:paraId="49618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675848CD">
            <w:pPr>
              <w:pStyle w:val="17"/>
              <w:ind w:left="0"/>
              <w:jc w:val="center"/>
              <w:rPr>
                <w:rFonts w:ascii="宋体" w:hAnsi="宋体" w:cs="宋体"/>
                <w:sz w:val="21"/>
                <w:szCs w:val="21"/>
                <w:lang w:eastAsia="zh-CN"/>
              </w:rPr>
            </w:pPr>
            <w:r>
              <w:rPr>
                <w:rFonts w:hint="eastAsia" w:ascii="宋体" w:hAnsi="宋体" w:cs="宋体"/>
                <w:sz w:val="21"/>
                <w:szCs w:val="21"/>
                <w:lang w:eastAsia="zh-CN"/>
              </w:rPr>
              <w:t>4</w:t>
            </w:r>
          </w:p>
        </w:tc>
        <w:tc>
          <w:tcPr>
            <w:tcW w:w="1219" w:type="dxa"/>
            <w:vAlign w:val="center"/>
          </w:tcPr>
          <w:p w14:paraId="549759CF">
            <w:pPr>
              <w:pStyle w:val="17"/>
              <w:ind w:left="0"/>
              <w:jc w:val="center"/>
              <w:rPr>
                <w:rFonts w:ascii="宋体" w:hAnsi="宋体" w:cs="宋体"/>
                <w:sz w:val="21"/>
                <w:szCs w:val="21"/>
              </w:rPr>
            </w:pPr>
            <w:r>
              <w:rPr>
                <w:rFonts w:hint="eastAsia" w:ascii="宋体" w:hAnsi="宋体" w:cs="宋体"/>
                <w:sz w:val="21"/>
                <w:szCs w:val="21"/>
              </w:rPr>
              <w:t>维保管理模块</w:t>
            </w:r>
          </w:p>
        </w:tc>
        <w:tc>
          <w:tcPr>
            <w:tcW w:w="7232" w:type="dxa"/>
          </w:tcPr>
          <w:p w14:paraId="0EE153AE">
            <w:pPr>
              <w:pStyle w:val="17"/>
              <w:ind w:left="0"/>
              <w:rPr>
                <w:rFonts w:ascii="宋体" w:hAnsi="宋体" w:cs="宋体"/>
                <w:sz w:val="21"/>
                <w:szCs w:val="21"/>
                <w:lang w:eastAsia="zh-CN"/>
              </w:rPr>
            </w:pPr>
            <w:r>
              <w:rPr>
                <w:rFonts w:hint="eastAsia" w:ascii="宋体" w:hAnsi="宋体" w:cs="宋体"/>
                <w:sz w:val="21"/>
                <w:szCs w:val="21"/>
                <w:lang w:eastAsia="zh-CN"/>
              </w:rPr>
              <w:t>1、通过连接定位工牌和GIS技术实时展示维护人员的当前位置及状态，实现对作业人员的可视化管理。</w:t>
            </w:r>
          </w:p>
          <w:p w14:paraId="1C8F03A1">
            <w:pPr>
              <w:pStyle w:val="17"/>
              <w:ind w:left="0"/>
              <w:rPr>
                <w:rFonts w:ascii="宋体" w:hAnsi="宋体" w:cs="宋体"/>
                <w:sz w:val="21"/>
                <w:szCs w:val="21"/>
                <w:lang w:eastAsia="zh-CN"/>
              </w:rPr>
            </w:pPr>
            <w:r>
              <w:rPr>
                <w:rFonts w:hint="eastAsia" w:ascii="宋体" w:hAnsi="宋体" w:cs="宋体"/>
                <w:sz w:val="21"/>
                <w:szCs w:val="21"/>
                <w:lang w:eastAsia="zh-CN"/>
              </w:rPr>
              <w:t>2、实时统计各类垃圾分类设备的故障情况，分类整理不同设备的故障类型和频率，帮助管理人员快速掌握设备运行状态。</w:t>
            </w:r>
          </w:p>
          <w:p w14:paraId="05699B60">
            <w:pPr>
              <w:pStyle w:val="17"/>
              <w:ind w:left="0"/>
              <w:rPr>
                <w:rFonts w:ascii="宋体" w:hAnsi="宋体" w:cs="宋体"/>
                <w:sz w:val="21"/>
                <w:szCs w:val="21"/>
                <w:lang w:eastAsia="zh-CN"/>
              </w:rPr>
            </w:pPr>
            <w:r>
              <w:rPr>
                <w:rFonts w:hint="eastAsia" w:ascii="宋体" w:hAnsi="宋体" w:cs="宋体"/>
                <w:sz w:val="21"/>
                <w:szCs w:val="21"/>
                <w:lang w:eastAsia="zh-CN"/>
              </w:rPr>
              <w:t>3、系统自动生成设备故障工单，并根据故障类型进行任务分派，跟踪维修进度，确保设备问题得到及时处理和解决。</w:t>
            </w:r>
          </w:p>
          <w:p w14:paraId="490D7A25">
            <w:pPr>
              <w:pStyle w:val="17"/>
              <w:ind w:left="0"/>
              <w:rPr>
                <w:rFonts w:ascii="宋体" w:hAnsi="宋体" w:cs="宋体"/>
                <w:sz w:val="21"/>
                <w:szCs w:val="21"/>
                <w:lang w:eastAsia="zh-CN"/>
              </w:rPr>
            </w:pPr>
            <w:r>
              <w:rPr>
                <w:rFonts w:hint="eastAsia" w:ascii="宋体" w:hAnsi="宋体" w:cs="宋体"/>
                <w:sz w:val="21"/>
                <w:szCs w:val="21"/>
                <w:lang w:eastAsia="zh-CN"/>
              </w:rPr>
              <w:t>4、对维修人员的任务完成情况和工作量进行统计分析，便于考核其工作绩效并优化人员调配。</w:t>
            </w:r>
          </w:p>
          <w:p w14:paraId="42A186F4">
            <w:pPr>
              <w:pStyle w:val="17"/>
              <w:ind w:left="0"/>
              <w:rPr>
                <w:rFonts w:ascii="宋体" w:hAnsi="宋体" w:cs="宋体"/>
                <w:sz w:val="21"/>
                <w:szCs w:val="21"/>
                <w:lang w:eastAsia="zh-CN"/>
              </w:rPr>
            </w:pPr>
            <w:r>
              <w:rPr>
                <w:rFonts w:hint="eastAsia" w:ascii="宋体" w:hAnsi="宋体" w:cs="宋体"/>
                <w:sz w:val="21"/>
                <w:szCs w:val="21"/>
                <w:lang w:eastAsia="zh-CN"/>
              </w:rPr>
              <w:t>5、实时监控各类设备的能耗情况，帮助管理者分析能耗数据，提升节能效率并控制运营成本。</w:t>
            </w:r>
          </w:p>
          <w:p w14:paraId="38991627">
            <w:pPr>
              <w:pStyle w:val="17"/>
              <w:ind w:left="0"/>
              <w:rPr>
                <w:rFonts w:ascii="宋体" w:hAnsi="宋体" w:cs="宋体"/>
                <w:sz w:val="21"/>
                <w:szCs w:val="21"/>
                <w:lang w:eastAsia="zh-CN"/>
              </w:rPr>
            </w:pPr>
            <w:r>
              <w:rPr>
                <w:rFonts w:hint="eastAsia" w:ascii="宋体" w:hAnsi="宋体" w:cs="宋体"/>
                <w:sz w:val="21"/>
                <w:szCs w:val="21"/>
                <w:lang w:eastAsia="zh-CN"/>
              </w:rPr>
              <w:t>6、对维保过程中所需的备品备件、维修物资进行统一管理，实时掌握物资库存及使用情况。</w:t>
            </w:r>
          </w:p>
        </w:tc>
      </w:tr>
      <w:tr w14:paraId="2096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4227358">
            <w:pPr>
              <w:pStyle w:val="17"/>
              <w:ind w:left="0"/>
              <w:jc w:val="center"/>
              <w:rPr>
                <w:rFonts w:ascii="宋体" w:hAnsi="宋体" w:cs="宋体"/>
                <w:sz w:val="21"/>
                <w:szCs w:val="21"/>
                <w:lang w:eastAsia="zh-CN"/>
              </w:rPr>
            </w:pPr>
            <w:r>
              <w:rPr>
                <w:rFonts w:hint="eastAsia" w:ascii="宋体" w:hAnsi="宋体" w:cs="宋体"/>
                <w:sz w:val="21"/>
                <w:szCs w:val="21"/>
                <w:lang w:eastAsia="zh-CN"/>
              </w:rPr>
              <w:t>5</w:t>
            </w:r>
          </w:p>
        </w:tc>
        <w:tc>
          <w:tcPr>
            <w:tcW w:w="1219" w:type="dxa"/>
            <w:vAlign w:val="center"/>
          </w:tcPr>
          <w:p w14:paraId="59F81D53">
            <w:pPr>
              <w:pStyle w:val="17"/>
              <w:ind w:left="0"/>
              <w:jc w:val="center"/>
              <w:rPr>
                <w:rFonts w:ascii="宋体" w:hAnsi="宋体" w:cs="宋体"/>
                <w:sz w:val="21"/>
                <w:szCs w:val="21"/>
              </w:rPr>
            </w:pPr>
            <w:r>
              <w:rPr>
                <w:rFonts w:hint="eastAsia" w:ascii="宋体" w:hAnsi="宋体" w:cs="宋体"/>
                <w:sz w:val="21"/>
                <w:szCs w:val="21"/>
              </w:rPr>
              <w:t>分拣中心模块</w:t>
            </w:r>
          </w:p>
        </w:tc>
        <w:tc>
          <w:tcPr>
            <w:tcW w:w="7232" w:type="dxa"/>
          </w:tcPr>
          <w:p w14:paraId="29227938">
            <w:pPr>
              <w:pStyle w:val="17"/>
              <w:ind w:left="0"/>
              <w:rPr>
                <w:rFonts w:ascii="宋体" w:hAnsi="宋体" w:cs="宋体"/>
                <w:sz w:val="21"/>
                <w:szCs w:val="21"/>
                <w:lang w:eastAsia="zh-CN"/>
              </w:rPr>
            </w:pPr>
            <w:r>
              <w:rPr>
                <w:rFonts w:hint="eastAsia" w:ascii="宋体" w:hAnsi="宋体" w:cs="宋体"/>
                <w:sz w:val="21"/>
                <w:szCs w:val="21"/>
                <w:lang w:eastAsia="zh-CN"/>
              </w:rPr>
              <w:t>1、实时监控分拣中心各区域现场过程，确保作业现场的安全和规范，及时发现并处理异常情况。</w:t>
            </w:r>
          </w:p>
          <w:p w14:paraId="5DCB65E2">
            <w:pPr>
              <w:pStyle w:val="17"/>
              <w:ind w:left="0"/>
              <w:rPr>
                <w:rFonts w:ascii="宋体" w:hAnsi="宋体" w:cs="宋体"/>
                <w:sz w:val="21"/>
                <w:szCs w:val="21"/>
                <w:lang w:eastAsia="zh-CN"/>
              </w:rPr>
            </w:pPr>
            <w:r>
              <w:rPr>
                <w:rFonts w:hint="eastAsia" w:ascii="宋体" w:hAnsi="宋体" w:cs="宋体"/>
                <w:sz w:val="21"/>
                <w:szCs w:val="21"/>
                <w:lang w:eastAsia="zh-CN"/>
              </w:rPr>
              <w:t>2、对分拣中心的物资进行出入库管理，记录垃圾进出库的数量和种类。</w:t>
            </w:r>
          </w:p>
          <w:p w14:paraId="0562A323">
            <w:pPr>
              <w:pStyle w:val="17"/>
              <w:ind w:left="0"/>
              <w:rPr>
                <w:rFonts w:ascii="宋体" w:hAnsi="宋体" w:cs="宋体"/>
                <w:sz w:val="21"/>
                <w:szCs w:val="21"/>
                <w:lang w:eastAsia="zh-CN"/>
              </w:rPr>
            </w:pPr>
            <w:r>
              <w:rPr>
                <w:rFonts w:hint="eastAsia" w:ascii="宋体" w:hAnsi="宋体" w:cs="宋体"/>
                <w:sz w:val="21"/>
                <w:szCs w:val="21"/>
                <w:lang w:eastAsia="zh-CN"/>
              </w:rPr>
              <w:t>3、分类垃圾进出库时对其进行称重，精确记录每批垃圾的重量，辅助后续数据分析和运营决策。</w:t>
            </w:r>
          </w:p>
        </w:tc>
      </w:tr>
      <w:tr w14:paraId="6E20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765" w:type="dxa"/>
            <w:vAlign w:val="center"/>
          </w:tcPr>
          <w:p w14:paraId="0FB4FBD9">
            <w:pPr>
              <w:pStyle w:val="17"/>
              <w:ind w:left="0"/>
              <w:jc w:val="center"/>
              <w:rPr>
                <w:rFonts w:ascii="宋体" w:hAnsi="宋体" w:cs="宋体"/>
                <w:sz w:val="21"/>
                <w:szCs w:val="21"/>
                <w:lang w:eastAsia="zh-CN"/>
              </w:rPr>
            </w:pPr>
            <w:r>
              <w:rPr>
                <w:rFonts w:hint="eastAsia" w:ascii="宋体" w:hAnsi="宋体" w:cs="宋体"/>
                <w:sz w:val="21"/>
                <w:szCs w:val="21"/>
                <w:lang w:eastAsia="zh-CN"/>
              </w:rPr>
              <w:t>6</w:t>
            </w:r>
          </w:p>
        </w:tc>
        <w:tc>
          <w:tcPr>
            <w:tcW w:w="1219" w:type="dxa"/>
            <w:vAlign w:val="center"/>
          </w:tcPr>
          <w:p w14:paraId="3CC678B1">
            <w:pPr>
              <w:pStyle w:val="17"/>
              <w:ind w:left="0"/>
              <w:jc w:val="center"/>
              <w:rPr>
                <w:rFonts w:ascii="宋体" w:hAnsi="宋体" w:cs="宋体"/>
                <w:sz w:val="21"/>
                <w:szCs w:val="21"/>
              </w:rPr>
            </w:pPr>
            <w:r>
              <w:rPr>
                <w:rFonts w:hint="eastAsia" w:ascii="宋体" w:hAnsi="宋体" w:cs="宋体"/>
                <w:sz w:val="21"/>
                <w:szCs w:val="21"/>
              </w:rPr>
              <w:t>量化考核模块</w:t>
            </w:r>
          </w:p>
        </w:tc>
        <w:tc>
          <w:tcPr>
            <w:tcW w:w="7232" w:type="dxa"/>
          </w:tcPr>
          <w:p w14:paraId="7C0606F1">
            <w:pPr>
              <w:pStyle w:val="17"/>
              <w:ind w:left="0"/>
              <w:rPr>
                <w:rFonts w:ascii="宋体" w:hAnsi="宋体" w:cs="宋体"/>
                <w:sz w:val="21"/>
                <w:szCs w:val="21"/>
                <w:lang w:eastAsia="zh-CN"/>
              </w:rPr>
            </w:pPr>
            <w:r>
              <w:rPr>
                <w:rFonts w:hint="eastAsia" w:ascii="宋体" w:hAnsi="宋体" w:cs="宋体"/>
                <w:sz w:val="21"/>
                <w:szCs w:val="21"/>
                <w:lang w:eastAsia="zh-CN"/>
              </w:rPr>
              <w:t>1、通过数据可视化技术，集成展示垃圾分类项目的关键指标和实时进展情况，帮助管理者全面掌握项目运营状态，提供决策支持。</w:t>
            </w:r>
          </w:p>
          <w:p w14:paraId="7800AA07">
            <w:pPr>
              <w:pStyle w:val="17"/>
              <w:ind w:left="0"/>
              <w:rPr>
                <w:rFonts w:ascii="宋体" w:hAnsi="宋体" w:cs="宋体"/>
                <w:sz w:val="21"/>
                <w:szCs w:val="21"/>
                <w:lang w:eastAsia="zh-CN"/>
              </w:rPr>
            </w:pPr>
            <w:r>
              <w:rPr>
                <w:rFonts w:hint="eastAsia" w:ascii="宋体" w:hAnsi="宋体" w:cs="宋体"/>
                <w:sz w:val="21"/>
                <w:szCs w:val="21"/>
                <w:lang w:eastAsia="zh-CN"/>
              </w:rPr>
              <w:t>2、对垃圾分类相关的各项指标进行全面统计和分析，涵盖分类准确率、居民参与度、分类覆盖率等，量化各项工作的实际成效。</w:t>
            </w:r>
          </w:p>
          <w:p w14:paraId="0CE92123">
            <w:pPr>
              <w:pStyle w:val="17"/>
              <w:ind w:left="0"/>
              <w:rPr>
                <w:rFonts w:ascii="宋体" w:hAnsi="宋体" w:cs="宋体"/>
                <w:sz w:val="21"/>
                <w:szCs w:val="21"/>
                <w:lang w:eastAsia="zh-CN"/>
              </w:rPr>
            </w:pPr>
            <w:r>
              <w:rPr>
                <w:rFonts w:hint="eastAsia" w:ascii="宋体" w:hAnsi="宋体" w:cs="宋体"/>
                <w:sz w:val="21"/>
                <w:szCs w:val="21"/>
                <w:lang w:eastAsia="zh-CN"/>
              </w:rPr>
              <w:t>3、提供灵活的考核规则配置功能，根据不同需求设定考核标准，确保考核工作的科学性和公平性。</w:t>
            </w:r>
          </w:p>
          <w:p w14:paraId="5933CD4B">
            <w:pPr>
              <w:pStyle w:val="17"/>
              <w:ind w:left="0"/>
              <w:rPr>
                <w:rFonts w:ascii="宋体" w:hAnsi="宋体" w:cs="宋体"/>
                <w:sz w:val="21"/>
                <w:szCs w:val="21"/>
                <w:lang w:eastAsia="zh-CN"/>
              </w:rPr>
            </w:pPr>
            <w:r>
              <w:rPr>
                <w:rFonts w:hint="eastAsia" w:ascii="宋体" w:hAnsi="宋体" w:cs="宋体"/>
                <w:sz w:val="21"/>
                <w:szCs w:val="21"/>
                <w:lang w:eastAsia="zh-CN"/>
              </w:rPr>
              <w:t>4、对各考核项目的得分进行汇总和分析，生成考核报告，帮助管理者了解各单位的分类工作绩效并进行对比评价。</w:t>
            </w:r>
          </w:p>
        </w:tc>
      </w:tr>
      <w:tr w14:paraId="3362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6BCDB322">
            <w:pPr>
              <w:pStyle w:val="17"/>
              <w:ind w:left="0"/>
              <w:jc w:val="center"/>
              <w:rPr>
                <w:rFonts w:ascii="宋体" w:hAnsi="宋体" w:cs="宋体"/>
                <w:sz w:val="21"/>
                <w:szCs w:val="21"/>
                <w:lang w:eastAsia="zh-CN"/>
              </w:rPr>
            </w:pPr>
            <w:r>
              <w:rPr>
                <w:rFonts w:hint="eastAsia" w:ascii="宋体" w:hAnsi="宋体" w:cs="宋体"/>
                <w:sz w:val="21"/>
                <w:szCs w:val="21"/>
                <w:lang w:eastAsia="zh-CN"/>
              </w:rPr>
              <w:t>7</w:t>
            </w:r>
          </w:p>
        </w:tc>
        <w:tc>
          <w:tcPr>
            <w:tcW w:w="1219" w:type="dxa"/>
            <w:vAlign w:val="center"/>
          </w:tcPr>
          <w:p w14:paraId="7FFEF059">
            <w:pPr>
              <w:pStyle w:val="17"/>
              <w:ind w:left="0"/>
              <w:jc w:val="center"/>
              <w:rPr>
                <w:rFonts w:ascii="宋体" w:hAnsi="宋体" w:cs="宋体"/>
                <w:sz w:val="21"/>
                <w:szCs w:val="21"/>
              </w:rPr>
            </w:pPr>
            <w:r>
              <w:rPr>
                <w:rFonts w:hint="eastAsia" w:ascii="宋体" w:hAnsi="宋体" w:cs="宋体"/>
                <w:sz w:val="21"/>
                <w:szCs w:val="21"/>
              </w:rPr>
              <w:t>小程序</w:t>
            </w:r>
          </w:p>
        </w:tc>
        <w:tc>
          <w:tcPr>
            <w:tcW w:w="7232" w:type="dxa"/>
          </w:tcPr>
          <w:p w14:paraId="455A96ED">
            <w:pPr>
              <w:jc w:val="left"/>
              <w:rPr>
                <w:rFonts w:ascii="宋体" w:hAnsi="宋体" w:cs="宋体"/>
              </w:rPr>
            </w:pPr>
            <w:r>
              <w:rPr>
                <w:rFonts w:hint="eastAsia" w:ascii="宋体" w:hAnsi="宋体" w:cs="宋体"/>
              </w:rPr>
              <w:t>小程序为用户提供了便捷的垃圾分类服务，包括个人投递二维码用于垃圾分类投递识别；积分商城和积分查询功能让用户可以积累分类积分并兑换奖励；零钱提现功能便于将积分转化为实际收益；分类知识游戏通过趣味互动提升用户对垃圾分类的了解；此外，还提供预约上门回收服务，方便居民处理大件或特殊垃圾。</w:t>
            </w:r>
          </w:p>
        </w:tc>
      </w:tr>
      <w:tr w14:paraId="272DE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6B3B29F8">
            <w:pPr>
              <w:pStyle w:val="17"/>
              <w:ind w:left="0"/>
              <w:jc w:val="center"/>
              <w:rPr>
                <w:rFonts w:ascii="宋体" w:hAnsi="宋体" w:cs="宋体"/>
                <w:sz w:val="21"/>
                <w:szCs w:val="21"/>
                <w:lang w:eastAsia="zh-CN"/>
              </w:rPr>
            </w:pPr>
            <w:r>
              <w:rPr>
                <w:rFonts w:hint="eastAsia" w:ascii="宋体" w:hAnsi="宋体" w:cs="宋体"/>
                <w:sz w:val="21"/>
                <w:szCs w:val="21"/>
                <w:lang w:eastAsia="zh-CN"/>
              </w:rPr>
              <w:t>8</w:t>
            </w:r>
          </w:p>
        </w:tc>
        <w:tc>
          <w:tcPr>
            <w:tcW w:w="1219" w:type="dxa"/>
            <w:vAlign w:val="center"/>
          </w:tcPr>
          <w:p w14:paraId="24A06F4F">
            <w:pPr>
              <w:pStyle w:val="17"/>
              <w:ind w:left="0"/>
              <w:jc w:val="both"/>
              <w:rPr>
                <w:rFonts w:ascii="宋体" w:hAnsi="宋体" w:cs="宋体"/>
                <w:sz w:val="21"/>
                <w:szCs w:val="21"/>
              </w:rPr>
            </w:pPr>
            <w:r>
              <w:rPr>
                <w:rFonts w:hint="eastAsia" w:ascii="宋体" w:hAnsi="宋体" w:cs="宋体"/>
                <w:sz w:val="21"/>
                <w:szCs w:val="21"/>
                <w:lang w:val="en-US" w:eastAsia="zh-CN"/>
              </w:rPr>
              <w:t>手机</w:t>
            </w:r>
            <w:r>
              <w:rPr>
                <w:rFonts w:hint="eastAsia" w:ascii="宋体" w:hAnsi="宋体" w:cs="宋体"/>
                <w:sz w:val="21"/>
                <w:szCs w:val="21"/>
              </w:rPr>
              <w:t>APP</w:t>
            </w:r>
          </w:p>
        </w:tc>
        <w:tc>
          <w:tcPr>
            <w:tcW w:w="7232" w:type="dxa"/>
          </w:tcPr>
          <w:p w14:paraId="7721B870">
            <w:pPr>
              <w:jc w:val="left"/>
              <w:rPr>
                <w:rFonts w:ascii="宋体" w:hAnsi="宋体" w:cs="宋体"/>
              </w:rPr>
            </w:pPr>
            <w:r>
              <w:rPr>
                <w:rFonts w:hint="eastAsia" w:ascii="宋体" w:hAnsi="宋体" w:cs="宋体"/>
              </w:rPr>
              <w:t>手机APP包含考勤打卡和巡查打卡，记录每日工作轨迹；请假、加班及代班申请、考勤监管功能帮助管理人员实时掌握考勤情况；可自动接受工单或发起与处理任务，诸如巡检、落地包处理等。</w:t>
            </w:r>
          </w:p>
        </w:tc>
      </w:tr>
      <w:tr w14:paraId="4446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46A5C179">
            <w:pPr>
              <w:pStyle w:val="17"/>
              <w:ind w:left="0"/>
              <w:jc w:val="center"/>
              <w:rPr>
                <w:rFonts w:ascii="宋体" w:hAnsi="宋体" w:cs="宋体"/>
                <w:sz w:val="21"/>
                <w:szCs w:val="21"/>
                <w:lang w:eastAsia="zh-CN"/>
              </w:rPr>
            </w:pPr>
            <w:r>
              <w:rPr>
                <w:rFonts w:hint="eastAsia" w:ascii="宋体" w:hAnsi="宋体" w:cs="宋体"/>
                <w:sz w:val="21"/>
                <w:szCs w:val="21"/>
                <w:lang w:eastAsia="zh-CN"/>
              </w:rPr>
              <w:t>9</w:t>
            </w:r>
          </w:p>
        </w:tc>
        <w:tc>
          <w:tcPr>
            <w:tcW w:w="1219" w:type="dxa"/>
            <w:vAlign w:val="center"/>
          </w:tcPr>
          <w:p w14:paraId="1E0A7E3B">
            <w:pPr>
              <w:pStyle w:val="17"/>
              <w:ind w:left="0"/>
              <w:jc w:val="center"/>
              <w:rPr>
                <w:rFonts w:ascii="宋体" w:hAnsi="宋体" w:cs="宋体"/>
                <w:sz w:val="21"/>
                <w:szCs w:val="21"/>
              </w:rPr>
            </w:pPr>
            <w:r>
              <w:rPr>
                <w:rFonts w:hint="eastAsia" w:ascii="宋体" w:hAnsi="宋体" w:cs="宋体"/>
                <w:sz w:val="21"/>
                <w:szCs w:val="21"/>
              </w:rPr>
              <w:t>基础管理模块</w:t>
            </w:r>
          </w:p>
        </w:tc>
        <w:tc>
          <w:tcPr>
            <w:tcW w:w="7232" w:type="dxa"/>
          </w:tcPr>
          <w:p w14:paraId="6F7D13FC">
            <w:pPr>
              <w:jc w:val="left"/>
              <w:rPr>
                <w:rFonts w:ascii="宋体" w:hAnsi="宋体" w:cs="宋体"/>
              </w:rPr>
            </w:pPr>
            <w:r>
              <w:rPr>
                <w:rFonts w:hint="eastAsia" w:ascii="宋体" w:hAnsi="宋体" w:cs="宋体"/>
              </w:rPr>
              <w:t>基础管理模块涵盖了账号管理权限、操作日志、设备车辆人员、行政区域划分、居民和单位信息维护等方面的功能。</w:t>
            </w:r>
          </w:p>
        </w:tc>
      </w:tr>
    </w:tbl>
    <w:p w14:paraId="2B2575D7">
      <w:pPr>
        <w:spacing w:line="500" w:lineRule="exact"/>
        <w:ind w:firstLine="480" w:firstLineChars="200"/>
        <w:rPr>
          <w:rFonts w:ascii="宋体" w:hAnsi="宋体" w:cs="宋体"/>
          <w:sz w:val="24"/>
          <w:szCs w:val="24"/>
        </w:rPr>
      </w:pPr>
      <w:r>
        <w:rPr>
          <w:rFonts w:hint="eastAsia" w:ascii="宋体" w:hAnsi="宋体" w:cs="宋体"/>
          <w:sz w:val="24"/>
          <w:szCs w:val="24"/>
        </w:rPr>
        <w:t>3、方案要求</w:t>
      </w:r>
    </w:p>
    <w:p w14:paraId="18CB8146">
      <w:pPr>
        <w:spacing w:line="500" w:lineRule="exact"/>
        <w:ind w:firstLine="480" w:firstLineChars="200"/>
        <w:rPr>
          <w:rFonts w:ascii="宋体" w:hAnsi="宋体" w:cs="宋体"/>
          <w:kern w:val="0"/>
          <w:sz w:val="24"/>
          <w:szCs w:val="20"/>
          <w:highlight w:val="white"/>
        </w:rPr>
      </w:pPr>
      <w:r>
        <w:rPr>
          <w:rFonts w:hint="eastAsia" w:ascii="宋体" w:hAnsi="宋体" w:cs="宋体"/>
          <w:kern w:val="0"/>
          <w:sz w:val="24"/>
          <w:szCs w:val="20"/>
          <w:highlight w:val="white"/>
        </w:rPr>
        <w:t>（1）项目启动和需求分析：在这个阶段，</w:t>
      </w:r>
      <w:r>
        <w:rPr>
          <w:rFonts w:hint="eastAsia" w:ascii="宋体" w:hAnsi="宋体" w:cs="宋体"/>
          <w:kern w:val="0"/>
          <w:sz w:val="24"/>
          <w:szCs w:val="20"/>
          <w:highlight w:val="white"/>
          <w:lang w:val="en-US" w:eastAsia="zh-CN"/>
        </w:rPr>
        <w:t>中标人</w:t>
      </w:r>
      <w:r>
        <w:rPr>
          <w:rFonts w:hint="eastAsia" w:ascii="宋体" w:hAnsi="宋体" w:cs="宋体"/>
          <w:kern w:val="0"/>
          <w:sz w:val="24"/>
          <w:szCs w:val="20"/>
          <w:highlight w:val="white"/>
        </w:rPr>
        <w:t>与</w:t>
      </w:r>
      <w:r>
        <w:rPr>
          <w:rFonts w:hint="eastAsia" w:ascii="宋体" w:hAnsi="宋体" w:cs="宋体"/>
          <w:kern w:val="0"/>
          <w:sz w:val="24"/>
          <w:szCs w:val="20"/>
          <w:highlight w:val="white"/>
          <w:lang w:val="en-US" w:eastAsia="zh-CN"/>
        </w:rPr>
        <w:t>采购人</w:t>
      </w:r>
      <w:r>
        <w:rPr>
          <w:rFonts w:hint="eastAsia" w:ascii="宋体" w:hAnsi="宋体" w:cs="宋体"/>
          <w:kern w:val="0"/>
          <w:sz w:val="24"/>
          <w:szCs w:val="20"/>
          <w:highlight w:val="white"/>
        </w:rPr>
        <w:t>进行讨论，确定软件开发的目标、具体需求和功能。需求分析还包括制定需求变更计划，以应对开发过程中可能出现的变化</w:t>
      </w:r>
    </w:p>
    <w:p w14:paraId="3013B4A9">
      <w:pPr>
        <w:spacing w:line="500" w:lineRule="exact"/>
        <w:ind w:firstLine="480" w:firstLineChars="200"/>
        <w:rPr>
          <w:rFonts w:ascii="宋体" w:hAnsi="宋体" w:cs="宋体"/>
          <w:kern w:val="0"/>
          <w:sz w:val="24"/>
          <w:szCs w:val="20"/>
          <w:highlight w:val="white"/>
        </w:rPr>
      </w:pPr>
      <w:r>
        <w:rPr>
          <w:rFonts w:hint="eastAsia" w:ascii="宋体" w:hAnsi="宋体" w:cs="宋体"/>
          <w:kern w:val="0"/>
          <w:sz w:val="24"/>
          <w:szCs w:val="20"/>
          <w:highlight w:val="white"/>
        </w:rPr>
        <w:t>（2）设计：根据需求分析的结果，设计软件系统的框架结构、功能模块和数据库等。设计阶段分为总体设计和详细设计两部分。</w:t>
      </w:r>
    </w:p>
    <w:p w14:paraId="41C65BA2">
      <w:pPr>
        <w:spacing w:line="500" w:lineRule="exact"/>
        <w:ind w:firstLine="480" w:firstLineChars="200"/>
        <w:rPr>
          <w:rFonts w:ascii="宋体" w:hAnsi="宋体" w:cs="宋体"/>
          <w:kern w:val="0"/>
          <w:sz w:val="24"/>
          <w:szCs w:val="20"/>
          <w:highlight w:val="white"/>
        </w:rPr>
      </w:pPr>
      <w:r>
        <w:rPr>
          <w:rFonts w:hint="eastAsia" w:ascii="宋体" w:hAnsi="宋体" w:cs="宋体"/>
          <w:kern w:val="0"/>
          <w:sz w:val="24"/>
          <w:szCs w:val="20"/>
          <w:highlight w:val="white"/>
        </w:rPr>
        <w:t>（3）编程：编程是根据软件设计，将软件设计的各部分需求通过计算机程序代码来实现运行。编程有统一、规范的程序编写规则，保证软件程序的可理解性和可维护性。</w:t>
      </w:r>
    </w:p>
    <w:p w14:paraId="3AAE1C6E">
      <w:pPr>
        <w:spacing w:line="500" w:lineRule="exact"/>
        <w:ind w:firstLine="480" w:firstLineChars="200"/>
        <w:rPr>
          <w:rFonts w:ascii="宋体" w:hAnsi="宋体" w:cs="宋体"/>
          <w:kern w:val="0"/>
          <w:sz w:val="24"/>
          <w:szCs w:val="20"/>
          <w:highlight w:val="white"/>
        </w:rPr>
      </w:pPr>
      <w:r>
        <w:rPr>
          <w:rFonts w:hint="eastAsia" w:ascii="宋体" w:hAnsi="宋体" w:cs="宋体"/>
          <w:kern w:val="0"/>
          <w:sz w:val="24"/>
          <w:szCs w:val="20"/>
          <w:highlight w:val="white"/>
        </w:rPr>
        <w:t>（4）软件测试：软件测试是在根据设计将客户软件需用编程代码实现之后，也就是软件程序完成之后，需要对编写的程序，形成整体构架、功能进行单元、组装、系统三阶段的测试，以测试程序编写的正确性，以及对客户需求功能满足的充分性，以此来确定软件是否达到开发要求，同时也是一个发现问题、纠正问题的过程。</w:t>
      </w:r>
    </w:p>
    <w:p w14:paraId="1A82F0F4">
      <w:pPr>
        <w:spacing w:line="500" w:lineRule="exact"/>
        <w:ind w:firstLine="480" w:firstLineChars="200"/>
        <w:rPr>
          <w:rFonts w:ascii="宋体" w:hAnsi="宋体" w:cs="宋体"/>
          <w:kern w:val="0"/>
          <w:sz w:val="24"/>
          <w:szCs w:val="20"/>
          <w:highlight w:val="white"/>
        </w:rPr>
      </w:pPr>
      <w:r>
        <w:rPr>
          <w:rFonts w:hint="eastAsia" w:ascii="宋体" w:hAnsi="宋体" w:cs="宋体"/>
          <w:kern w:val="0"/>
          <w:sz w:val="24"/>
          <w:szCs w:val="20"/>
          <w:highlight w:val="white"/>
        </w:rPr>
        <w:t>（5）软件交付：软件开发完成并满足采购需求后，</w:t>
      </w:r>
      <w:r>
        <w:rPr>
          <w:rFonts w:hint="eastAsia" w:ascii="宋体" w:hAnsi="宋体" w:cs="宋体"/>
          <w:kern w:val="0"/>
          <w:sz w:val="24"/>
          <w:szCs w:val="20"/>
          <w:highlight w:val="white"/>
          <w:lang w:val="en-US" w:eastAsia="zh-CN"/>
        </w:rPr>
        <w:t>中标人</w:t>
      </w:r>
      <w:r>
        <w:rPr>
          <w:rFonts w:hint="eastAsia" w:ascii="宋体" w:hAnsi="宋体" w:cs="宋体"/>
          <w:kern w:val="0"/>
          <w:sz w:val="24"/>
          <w:szCs w:val="20"/>
          <w:highlight w:val="white"/>
        </w:rPr>
        <w:t>将软件系统交予</w:t>
      </w:r>
      <w:r>
        <w:rPr>
          <w:rFonts w:hint="eastAsia" w:ascii="宋体" w:hAnsi="宋体" w:cs="宋体"/>
          <w:kern w:val="0"/>
          <w:sz w:val="24"/>
          <w:szCs w:val="20"/>
          <w:highlight w:val="white"/>
          <w:lang w:val="en-US" w:eastAsia="zh-CN"/>
        </w:rPr>
        <w:t>采购人</w:t>
      </w:r>
      <w:r>
        <w:rPr>
          <w:rFonts w:hint="eastAsia" w:ascii="宋体" w:hAnsi="宋体" w:cs="宋体"/>
          <w:kern w:val="0"/>
          <w:sz w:val="24"/>
          <w:szCs w:val="20"/>
          <w:highlight w:val="white"/>
        </w:rPr>
        <w:t>，并交付一系列文档，如软件安装程序、数据库的数据字典、《用户安装手册》《采购人使用指南》、需求报告、设计报告、测试报告等，软件的知识产权归</w:t>
      </w:r>
      <w:r>
        <w:rPr>
          <w:rFonts w:hint="eastAsia" w:ascii="宋体" w:hAnsi="宋体" w:cs="宋体"/>
          <w:kern w:val="0"/>
          <w:sz w:val="24"/>
          <w:szCs w:val="20"/>
          <w:highlight w:val="white"/>
          <w:lang w:eastAsia="zh-CN"/>
        </w:rPr>
        <w:t>采购人</w:t>
      </w:r>
      <w:r>
        <w:rPr>
          <w:rFonts w:hint="eastAsia" w:ascii="宋体" w:hAnsi="宋体" w:cs="宋体"/>
          <w:kern w:val="0"/>
          <w:sz w:val="24"/>
          <w:szCs w:val="20"/>
          <w:highlight w:val="white"/>
        </w:rPr>
        <w:t>所有。</w:t>
      </w:r>
    </w:p>
    <w:p w14:paraId="2045D3C1">
      <w:pPr>
        <w:pStyle w:val="18"/>
        <w:spacing w:line="360" w:lineRule="auto"/>
        <w:ind w:firstLine="480" w:firstLineChars="200"/>
        <w:rPr>
          <w:rFonts w:hint="eastAsia" w:ascii="宋体" w:hAnsi="宋体" w:eastAsia="宋体" w:cs="宋体"/>
          <w:color w:val="0000FF"/>
          <w:kern w:val="0"/>
          <w:sz w:val="24"/>
          <w:szCs w:val="20"/>
          <w:highlight w:val="white"/>
          <w:lang w:eastAsia="zh-CN"/>
        </w:rPr>
      </w:pPr>
      <w:r>
        <w:rPr>
          <w:rFonts w:hint="eastAsia" w:ascii="宋体" w:hAnsi="宋体" w:cs="宋体"/>
          <w:color w:val="0000FF"/>
          <w:kern w:val="0"/>
          <w:sz w:val="24"/>
          <w:szCs w:val="20"/>
          <w:highlight w:val="white"/>
        </w:rPr>
        <w:t>（6）</w:t>
      </w:r>
      <w:r>
        <w:rPr>
          <w:rFonts w:hint="eastAsia" w:ascii="宋体" w:hAnsi="宋体" w:eastAsia="宋体" w:cs="宋体"/>
          <w:color w:val="0000FF"/>
          <w:kern w:val="0"/>
          <w:sz w:val="24"/>
          <w:szCs w:val="20"/>
          <w:highlight w:val="white"/>
          <w:lang w:val="en-US" w:eastAsia="zh-CN"/>
        </w:rPr>
        <w:t>软件</w:t>
      </w:r>
      <w:r>
        <w:rPr>
          <w:rFonts w:hint="eastAsia" w:ascii="宋体" w:hAnsi="宋体" w:cs="宋体"/>
          <w:color w:val="0000FF"/>
          <w:kern w:val="0"/>
          <w:sz w:val="24"/>
          <w:szCs w:val="20"/>
          <w:highlight w:val="white"/>
        </w:rPr>
        <w:t>验收：采购人在接收开发</w:t>
      </w:r>
      <w:r>
        <w:rPr>
          <w:rFonts w:hint="eastAsia" w:ascii="宋体" w:hAnsi="宋体" w:cs="宋体"/>
          <w:color w:val="0000FF"/>
          <w:kern w:val="0"/>
          <w:sz w:val="24"/>
          <w:szCs w:val="20"/>
          <w:highlight w:val="white"/>
          <w:lang w:val="en-US" w:eastAsia="zh-CN"/>
        </w:rPr>
        <w:t>者</w:t>
      </w:r>
      <w:r>
        <w:rPr>
          <w:rFonts w:hint="eastAsia" w:ascii="宋体" w:hAnsi="宋体" w:cs="宋体"/>
          <w:color w:val="0000FF"/>
          <w:kern w:val="0"/>
          <w:sz w:val="24"/>
          <w:szCs w:val="20"/>
          <w:highlight w:val="white"/>
        </w:rPr>
        <w:t>交付的软件开发</w:t>
      </w:r>
      <w:r>
        <w:rPr>
          <w:rFonts w:hint="eastAsia" w:ascii="宋体" w:hAnsi="宋体" w:eastAsia="宋体" w:cs="宋体"/>
          <w:color w:val="0000FF"/>
          <w:kern w:val="0"/>
          <w:sz w:val="24"/>
          <w:szCs w:val="20"/>
          <w:highlight w:val="white"/>
          <w:lang w:val="en-US" w:eastAsia="zh-CN"/>
        </w:rPr>
        <w:t>成</w:t>
      </w:r>
      <w:r>
        <w:rPr>
          <w:rFonts w:hint="eastAsia" w:ascii="宋体" w:hAnsi="宋体" w:cs="宋体"/>
          <w:color w:val="0000FF"/>
          <w:kern w:val="0"/>
          <w:sz w:val="24"/>
          <w:szCs w:val="20"/>
          <w:highlight w:val="white"/>
        </w:rPr>
        <w:t>果，并进行实际操作、测试运行，实现满意结果之后，对开发出来的软件进行验收。</w:t>
      </w:r>
      <w:r>
        <w:rPr>
          <w:rFonts w:hint="eastAsia" w:ascii="宋体" w:hAnsi="宋体" w:eastAsia="宋体" w:cs="宋体"/>
          <w:color w:val="0000FF"/>
          <w:kern w:val="0"/>
          <w:sz w:val="24"/>
          <w:szCs w:val="20"/>
          <w:highlight w:val="white"/>
          <w:lang w:val="en-US" w:eastAsia="zh-CN"/>
        </w:rPr>
        <w:t>验收合格后</w:t>
      </w:r>
      <w:r>
        <w:rPr>
          <w:rFonts w:hint="eastAsia" w:ascii="宋体" w:hAnsi="宋体" w:cs="宋体"/>
          <w:color w:val="0000FF"/>
          <w:kern w:val="0"/>
          <w:sz w:val="24"/>
          <w:szCs w:val="20"/>
          <w:highlight w:val="white"/>
        </w:rPr>
        <w:t>应将垃圾分类大数据平台的所有资产移交给</w:t>
      </w:r>
      <w:r>
        <w:rPr>
          <w:rFonts w:hint="eastAsia" w:ascii="宋体" w:hAnsi="宋体" w:cs="宋体"/>
          <w:color w:val="0000FF"/>
          <w:kern w:val="0"/>
          <w:sz w:val="24"/>
          <w:szCs w:val="20"/>
          <w:highlight w:val="white"/>
          <w:lang w:val="en-US" w:eastAsia="zh-CN"/>
        </w:rPr>
        <w:t>采购人</w:t>
      </w:r>
      <w:r>
        <w:rPr>
          <w:rFonts w:hint="eastAsia" w:ascii="宋体" w:hAnsi="宋体" w:cs="宋体"/>
          <w:color w:val="0000FF"/>
          <w:kern w:val="0"/>
          <w:sz w:val="24"/>
          <w:szCs w:val="20"/>
          <w:highlight w:val="white"/>
        </w:rPr>
        <w:t>或</w:t>
      </w:r>
      <w:r>
        <w:rPr>
          <w:rFonts w:hint="eastAsia" w:ascii="宋体" w:hAnsi="宋体" w:cs="宋体"/>
          <w:color w:val="0000FF"/>
          <w:kern w:val="0"/>
          <w:sz w:val="24"/>
          <w:szCs w:val="20"/>
          <w:highlight w:val="white"/>
          <w:lang w:val="en-US" w:eastAsia="zh-CN"/>
        </w:rPr>
        <w:t>采购人</w:t>
      </w:r>
      <w:r>
        <w:rPr>
          <w:rFonts w:hint="eastAsia" w:ascii="宋体" w:hAnsi="宋体" w:cs="宋体"/>
          <w:color w:val="0000FF"/>
          <w:kern w:val="0"/>
          <w:sz w:val="24"/>
          <w:szCs w:val="20"/>
          <w:highlight w:val="white"/>
        </w:rPr>
        <w:t>指定的部门。移交内容主要包括硬件、软件、数据信息及相关维养手册等。软件验收和移交时需要提交需求分析说明书、项目设计说明书、项目测试报告、用户手册、源代码、安装软件（含有支持软件、开发工具软件和应用软件）、相关性能、功能测试文档。软件功能及模块验收结果，包括平台功能模块、任务管理模块、系统功能模块、接口集成模块</w:t>
      </w:r>
      <w:r>
        <w:rPr>
          <w:rFonts w:hint="eastAsia" w:ascii="宋体" w:hAnsi="宋体" w:eastAsia="宋体" w:cs="宋体"/>
          <w:color w:val="0000FF"/>
          <w:kern w:val="0"/>
          <w:sz w:val="24"/>
          <w:szCs w:val="20"/>
          <w:highlight w:val="white"/>
          <w:lang w:eastAsia="zh-CN"/>
        </w:rPr>
        <w:t>。</w:t>
      </w:r>
    </w:p>
    <w:p w14:paraId="01107A7D">
      <w:pPr>
        <w:spacing w:line="500" w:lineRule="exact"/>
        <w:ind w:firstLine="480" w:firstLineChars="200"/>
        <w:rPr>
          <w:rFonts w:ascii="宋体" w:hAnsi="宋体" w:cs="宋体"/>
          <w:kern w:val="0"/>
          <w:sz w:val="24"/>
          <w:szCs w:val="20"/>
          <w:highlight w:val="white"/>
        </w:rPr>
      </w:pPr>
      <w:r>
        <w:rPr>
          <w:rFonts w:hint="eastAsia" w:ascii="宋体" w:hAnsi="宋体" w:cs="宋体"/>
          <w:kern w:val="0"/>
          <w:sz w:val="24"/>
          <w:szCs w:val="20"/>
          <w:highlight w:val="white"/>
        </w:rPr>
        <w:t>（7）维护：软件交付后，根据采购人需求的变化或环境的变化，对应用程序进行全部或部分的修改。解决软件使用过程中出现的问题，并根据采购人反馈进行功能的更新和优化。</w:t>
      </w:r>
    </w:p>
    <w:p w14:paraId="55B949D9">
      <w:pPr>
        <w:ind w:firstLine="480"/>
        <w:rPr>
          <w:rFonts w:hint="eastAsia" w:ascii="宋体" w:hAnsi="宋体" w:cs="宋体"/>
          <w:kern w:val="0"/>
          <w:sz w:val="24"/>
          <w:szCs w:val="20"/>
          <w:highlight w:val="white"/>
        </w:rPr>
      </w:pPr>
      <w:r>
        <w:rPr>
          <w:rFonts w:hint="eastAsia" w:ascii="宋体" w:hAnsi="宋体" w:cs="宋体"/>
          <w:kern w:val="0"/>
          <w:sz w:val="24"/>
          <w:szCs w:val="20"/>
          <w:highlight w:val="white"/>
        </w:rPr>
        <w:t>（8）迭代和优化：包括收集采购人反馈、分析软件性能、修复bug以及添加新功能等。</w:t>
      </w:r>
    </w:p>
    <w:p w14:paraId="7958BCEA">
      <w:pPr>
        <w:ind w:firstLine="480"/>
        <w:rPr>
          <w:rFonts w:ascii="宋体" w:hAnsi="宋体" w:cs="宋体"/>
          <w:sz w:val="24"/>
          <w:szCs w:val="24"/>
        </w:rPr>
      </w:pPr>
      <w:r>
        <w:rPr>
          <w:rFonts w:hint="eastAsia" w:ascii="宋体" w:hAnsi="宋体" w:cs="宋体"/>
          <w:sz w:val="24"/>
          <w:szCs w:val="24"/>
        </w:rPr>
        <w:t>4、软件开发技术标准</w:t>
      </w:r>
    </w:p>
    <w:p w14:paraId="5A7ADD2B">
      <w:pPr>
        <w:spacing w:line="360" w:lineRule="auto"/>
        <w:ind w:left="420" w:leftChars="200"/>
        <w:rPr>
          <w:rFonts w:ascii="宋体" w:hAnsi="宋体" w:cs="宋体"/>
          <w:color w:val="000000"/>
          <w:kern w:val="0"/>
          <w:sz w:val="24"/>
          <w:szCs w:val="24"/>
        </w:rPr>
      </w:pPr>
      <w:r>
        <w:rPr>
          <w:rFonts w:hint="eastAsia" w:ascii="宋体" w:hAnsi="宋体" w:cs="宋体"/>
          <w:color w:val="000000"/>
          <w:kern w:val="0"/>
          <w:sz w:val="24"/>
          <w:szCs w:val="24"/>
        </w:rPr>
        <w:t>（1）《计算机软件开发规范》GB8566-88；</w:t>
      </w:r>
    </w:p>
    <w:p w14:paraId="70F4B58C">
      <w:pPr>
        <w:spacing w:line="360" w:lineRule="auto"/>
        <w:ind w:left="420" w:leftChars="200"/>
        <w:rPr>
          <w:rFonts w:ascii="宋体" w:hAnsi="宋体" w:cs="宋体"/>
          <w:color w:val="000000"/>
          <w:kern w:val="0"/>
          <w:sz w:val="24"/>
          <w:szCs w:val="24"/>
        </w:rPr>
      </w:pPr>
      <w:r>
        <w:rPr>
          <w:rFonts w:hint="eastAsia" w:ascii="宋体" w:hAnsi="宋体" w:cs="宋体"/>
          <w:color w:val="000000"/>
          <w:kern w:val="0"/>
          <w:sz w:val="24"/>
          <w:szCs w:val="24"/>
        </w:rPr>
        <w:t>（2）《计算机软件产品开发文件编制指南》GB8567-88；</w:t>
      </w:r>
    </w:p>
    <w:p w14:paraId="3170B1C9">
      <w:pPr>
        <w:spacing w:line="360" w:lineRule="auto"/>
        <w:ind w:left="420" w:leftChars="200"/>
        <w:rPr>
          <w:rFonts w:ascii="宋体" w:hAnsi="宋体" w:cs="宋体"/>
          <w:color w:val="000000"/>
          <w:kern w:val="0"/>
          <w:sz w:val="24"/>
          <w:szCs w:val="24"/>
        </w:rPr>
      </w:pPr>
      <w:r>
        <w:rPr>
          <w:rFonts w:hint="eastAsia" w:ascii="宋体" w:hAnsi="宋体" w:cs="宋体"/>
          <w:color w:val="000000"/>
          <w:kern w:val="0"/>
          <w:sz w:val="24"/>
          <w:szCs w:val="24"/>
        </w:rPr>
        <w:t>（3）《计算机软件需求说明编制指南》GB9385-88；</w:t>
      </w:r>
    </w:p>
    <w:p w14:paraId="0AC0B758">
      <w:pPr>
        <w:spacing w:line="360" w:lineRule="auto"/>
        <w:ind w:left="420" w:leftChars="200"/>
        <w:rPr>
          <w:rFonts w:ascii="宋体" w:hAnsi="宋体" w:cs="宋体"/>
          <w:color w:val="000000"/>
          <w:kern w:val="0"/>
          <w:sz w:val="24"/>
          <w:szCs w:val="24"/>
        </w:rPr>
      </w:pPr>
      <w:r>
        <w:rPr>
          <w:rFonts w:hint="eastAsia" w:ascii="宋体" w:hAnsi="宋体" w:cs="宋体"/>
          <w:color w:val="000000"/>
          <w:kern w:val="0"/>
          <w:sz w:val="24"/>
          <w:szCs w:val="24"/>
        </w:rPr>
        <w:t>（4）《计算机软件测试文件编制规范》GB9386-88；</w:t>
      </w:r>
    </w:p>
    <w:p w14:paraId="54D71CC9">
      <w:pPr>
        <w:spacing w:line="360" w:lineRule="auto"/>
        <w:ind w:left="420" w:leftChars="200"/>
        <w:rPr>
          <w:rFonts w:ascii="宋体" w:hAnsi="宋体" w:cs="宋体"/>
          <w:color w:val="000000"/>
          <w:kern w:val="0"/>
          <w:sz w:val="24"/>
          <w:szCs w:val="24"/>
        </w:rPr>
      </w:pPr>
      <w:r>
        <w:rPr>
          <w:rFonts w:hint="eastAsia" w:ascii="宋体" w:hAnsi="宋体" w:cs="宋体"/>
          <w:color w:val="000000"/>
          <w:kern w:val="0"/>
          <w:sz w:val="24"/>
          <w:szCs w:val="24"/>
        </w:rPr>
        <w:t>（5）《信息处理-程序构造及其表示法的约定》GB/T 13502-1992；</w:t>
      </w:r>
    </w:p>
    <w:p w14:paraId="4484DF7D">
      <w:pPr>
        <w:spacing w:line="360" w:lineRule="auto"/>
        <w:ind w:left="420" w:leftChars="200"/>
        <w:rPr>
          <w:rFonts w:ascii="宋体" w:hAnsi="宋体" w:cs="宋体"/>
          <w:color w:val="000000"/>
          <w:kern w:val="0"/>
          <w:sz w:val="24"/>
          <w:szCs w:val="24"/>
        </w:rPr>
      </w:pPr>
      <w:r>
        <w:rPr>
          <w:rFonts w:hint="eastAsia" w:ascii="宋体" w:hAnsi="宋体" w:cs="宋体"/>
          <w:color w:val="000000"/>
          <w:kern w:val="0"/>
          <w:sz w:val="24"/>
          <w:szCs w:val="24"/>
        </w:rPr>
        <w:t>（6）《计算机软件单元测试》GB/T 15532-2008；</w:t>
      </w:r>
    </w:p>
    <w:p w14:paraId="01C01DF2">
      <w:pPr>
        <w:spacing w:line="360" w:lineRule="auto"/>
        <w:ind w:left="420" w:leftChars="200"/>
        <w:rPr>
          <w:rFonts w:ascii="宋体" w:hAnsi="宋体" w:cs="宋体"/>
          <w:color w:val="000000"/>
          <w:kern w:val="0"/>
          <w:sz w:val="24"/>
          <w:szCs w:val="24"/>
        </w:rPr>
      </w:pPr>
      <w:r>
        <w:rPr>
          <w:rFonts w:hint="eastAsia" w:ascii="宋体" w:hAnsi="宋体" w:cs="宋体"/>
          <w:color w:val="000000"/>
          <w:kern w:val="0"/>
          <w:sz w:val="24"/>
          <w:szCs w:val="24"/>
        </w:rPr>
        <w:t>（7）《软件维护指南》GB/T 14079-93；</w:t>
      </w:r>
    </w:p>
    <w:p w14:paraId="2817BCFB">
      <w:pPr>
        <w:spacing w:line="360" w:lineRule="auto"/>
        <w:ind w:left="420" w:leftChars="200"/>
        <w:rPr>
          <w:rFonts w:ascii="宋体" w:hAnsi="宋体" w:cs="宋体"/>
          <w:color w:val="000000"/>
          <w:kern w:val="0"/>
          <w:sz w:val="24"/>
          <w:szCs w:val="24"/>
        </w:rPr>
      </w:pPr>
      <w:r>
        <w:rPr>
          <w:rFonts w:hint="eastAsia" w:ascii="宋体" w:hAnsi="宋体" w:cs="宋体"/>
          <w:color w:val="000000"/>
          <w:kern w:val="0"/>
          <w:sz w:val="24"/>
          <w:szCs w:val="24"/>
        </w:rPr>
        <w:t>（8）《计算机软件需求说明编制指南》GB/T 9385-1988；</w:t>
      </w:r>
      <w:r>
        <w:rPr>
          <w:rFonts w:hint="eastAsia" w:ascii="宋体" w:hAnsi="宋体" w:cs="宋体"/>
          <w:color w:val="000000"/>
          <w:kern w:val="0"/>
          <w:sz w:val="24"/>
          <w:szCs w:val="24"/>
        </w:rPr>
        <w:tab/>
      </w:r>
    </w:p>
    <w:p w14:paraId="79FA02D3">
      <w:pPr>
        <w:spacing w:line="360" w:lineRule="auto"/>
        <w:ind w:left="420" w:leftChars="200"/>
        <w:rPr>
          <w:rFonts w:ascii="宋体" w:hAnsi="宋体" w:cs="宋体"/>
          <w:color w:val="000000"/>
          <w:kern w:val="0"/>
          <w:sz w:val="24"/>
          <w:szCs w:val="24"/>
        </w:rPr>
      </w:pPr>
      <w:r>
        <w:rPr>
          <w:rFonts w:hint="eastAsia" w:ascii="宋体" w:hAnsi="宋体" w:cs="宋体"/>
          <w:color w:val="000000"/>
          <w:kern w:val="0"/>
          <w:sz w:val="24"/>
          <w:szCs w:val="24"/>
        </w:rPr>
        <w:t>（9）《计算机软件测试文件编制指南》GB/T 9386-1988；</w:t>
      </w:r>
      <w:r>
        <w:rPr>
          <w:rFonts w:hint="eastAsia" w:ascii="宋体" w:hAnsi="宋体" w:cs="宋体"/>
          <w:color w:val="000000"/>
          <w:kern w:val="0"/>
          <w:sz w:val="24"/>
          <w:szCs w:val="24"/>
        </w:rPr>
        <w:tab/>
      </w:r>
    </w:p>
    <w:p w14:paraId="5A0B040B">
      <w:pPr>
        <w:spacing w:line="360" w:lineRule="auto"/>
        <w:ind w:left="420" w:leftChars="200"/>
        <w:rPr>
          <w:rFonts w:ascii="宋体" w:hAnsi="宋体" w:cs="宋体"/>
          <w:color w:val="000000"/>
          <w:kern w:val="0"/>
          <w:sz w:val="24"/>
          <w:szCs w:val="24"/>
        </w:rPr>
      </w:pPr>
      <w:r>
        <w:rPr>
          <w:rFonts w:hint="eastAsia" w:ascii="宋体" w:hAnsi="宋体" w:cs="宋体"/>
          <w:color w:val="000000"/>
          <w:kern w:val="0"/>
          <w:sz w:val="24"/>
          <w:szCs w:val="24"/>
        </w:rPr>
        <w:t>（10）《计算机软件质量保证计划规范》GB/T 12504-90；</w:t>
      </w:r>
    </w:p>
    <w:p w14:paraId="3240D74F">
      <w:pPr>
        <w:spacing w:line="360" w:lineRule="auto"/>
        <w:ind w:left="420" w:leftChars="200"/>
        <w:rPr>
          <w:rFonts w:ascii="宋体" w:hAnsi="宋体" w:cs="宋体"/>
          <w:color w:val="000000"/>
          <w:kern w:val="0"/>
          <w:sz w:val="24"/>
          <w:szCs w:val="24"/>
        </w:rPr>
      </w:pPr>
      <w:r>
        <w:rPr>
          <w:rFonts w:hint="eastAsia" w:ascii="宋体" w:hAnsi="宋体" w:cs="宋体"/>
          <w:color w:val="000000"/>
          <w:kern w:val="0"/>
          <w:sz w:val="24"/>
          <w:szCs w:val="24"/>
        </w:rPr>
        <w:t>（11）《计算机软件可靠性和可维护性管理》GB/T 14394-1993；</w:t>
      </w:r>
    </w:p>
    <w:p w14:paraId="08C84717">
      <w:pPr>
        <w:spacing w:line="360" w:lineRule="auto"/>
        <w:ind w:left="420" w:leftChars="200"/>
        <w:rPr>
          <w:rFonts w:ascii="宋体" w:hAnsi="宋体" w:cs="宋体"/>
          <w:color w:val="000000"/>
          <w:kern w:val="0"/>
          <w:sz w:val="24"/>
          <w:szCs w:val="24"/>
        </w:rPr>
      </w:pPr>
      <w:r>
        <w:rPr>
          <w:rFonts w:hint="eastAsia" w:ascii="宋体" w:hAnsi="宋体" w:cs="宋体"/>
          <w:color w:val="000000"/>
          <w:kern w:val="0"/>
          <w:sz w:val="24"/>
          <w:szCs w:val="24"/>
        </w:rPr>
        <w:t>（12）《软件产品评价质量特性及其使用指南》GB/T 16260-1996；</w:t>
      </w:r>
    </w:p>
    <w:p w14:paraId="57F37F49">
      <w:pPr>
        <w:spacing w:line="360" w:lineRule="auto"/>
        <w:ind w:left="420" w:leftChars="200"/>
        <w:rPr>
          <w:rFonts w:ascii="宋体" w:hAnsi="宋体" w:cs="宋体"/>
          <w:color w:val="000000"/>
          <w:kern w:val="0"/>
          <w:sz w:val="24"/>
          <w:szCs w:val="24"/>
        </w:rPr>
      </w:pPr>
      <w:r>
        <w:rPr>
          <w:rFonts w:hint="eastAsia" w:ascii="宋体" w:hAnsi="宋体" w:cs="宋体"/>
          <w:color w:val="000000"/>
          <w:kern w:val="0"/>
          <w:sz w:val="24"/>
          <w:szCs w:val="24"/>
        </w:rPr>
        <w:t>（13）《计算机软件文档编制规范》GB/T 8567-2006；</w:t>
      </w:r>
    </w:p>
    <w:p w14:paraId="3DA62921">
      <w:pPr>
        <w:spacing w:line="360" w:lineRule="auto"/>
        <w:ind w:left="420" w:leftChars="200"/>
        <w:rPr>
          <w:rFonts w:ascii="宋体" w:hAnsi="宋体" w:cs="宋体"/>
          <w:color w:val="000000"/>
          <w:kern w:val="0"/>
          <w:sz w:val="24"/>
          <w:szCs w:val="24"/>
        </w:rPr>
      </w:pPr>
      <w:r>
        <w:rPr>
          <w:rFonts w:hint="eastAsia" w:ascii="宋体" w:hAnsi="宋体" w:cs="宋体"/>
          <w:color w:val="000000"/>
          <w:kern w:val="0"/>
          <w:sz w:val="24"/>
          <w:szCs w:val="24"/>
        </w:rPr>
        <w:t>（14）《计算机软件需求规格说明规范》GB/T 9385-2008；</w:t>
      </w:r>
    </w:p>
    <w:p w14:paraId="07727656">
      <w:pPr>
        <w:spacing w:line="360" w:lineRule="auto"/>
        <w:ind w:left="420" w:leftChars="200"/>
        <w:rPr>
          <w:rFonts w:ascii="宋体" w:hAnsi="宋体" w:cs="宋体"/>
          <w:color w:val="000000"/>
          <w:kern w:val="0"/>
          <w:sz w:val="24"/>
          <w:szCs w:val="24"/>
        </w:rPr>
      </w:pPr>
      <w:r>
        <w:rPr>
          <w:rFonts w:hint="eastAsia" w:ascii="宋体" w:hAnsi="宋体" w:cs="宋体"/>
          <w:color w:val="000000"/>
          <w:kern w:val="0"/>
          <w:sz w:val="24"/>
          <w:szCs w:val="24"/>
        </w:rPr>
        <w:t>（15）《计算机软件测试规范》GB/T 15532-2008；</w:t>
      </w:r>
    </w:p>
    <w:p w14:paraId="7320A6AD">
      <w:pPr>
        <w:spacing w:line="360" w:lineRule="auto"/>
        <w:ind w:left="420" w:leftChars="200"/>
        <w:rPr>
          <w:rFonts w:ascii="宋体" w:hAnsi="宋体" w:cs="宋体"/>
          <w:color w:val="000000"/>
          <w:kern w:val="0"/>
          <w:sz w:val="24"/>
          <w:szCs w:val="24"/>
        </w:rPr>
      </w:pPr>
      <w:r>
        <w:rPr>
          <w:rFonts w:hint="eastAsia" w:ascii="宋体" w:hAnsi="宋体" w:cs="宋体"/>
          <w:color w:val="000000"/>
          <w:kern w:val="0"/>
          <w:sz w:val="24"/>
          <w:szCs w:val="24"/>
        </w:rPr>
        <w:t>（16）《计算机软件测试文档编制规范》GB/T 9386-2008；</w:t>
      </w:r>
    </w:p>
    <w:p w14:paraId="708CC3F0">
      <w:pPr>
        <w:spacing w:line="360" w:lineRule="auto"/>
        <w:ind w:left="420" w:leftChars="200"/>
        <w:rPr>
          <w:rFonts w:ascii="宋体" w:hAnsi="宋体" w:cs="宋体"/>
          <w:color w:val="000000"/>
          <w:kern w:val="0"/>
          <w:sz w:val="24"/>
          <w:szCs w:val="24"/>
        </w:rPr>
      </w:pPr>
      <w:r>
        <w:rPr>
          <w:rFonts w:hint="eastAsia" w:ascii="宋体" w:hAnsi="宋体" w:cs="宋体"/>
          <w:color w:val="000000"/>
          <w:kern w:val="0"/>
          <w:sz w:val="24"/>
          <w:szCs w:val="24"/>
        </w:rPr>
        <w:t>（17）《系统与软件工程用户文档的管理者要求》GB/T 16680-2015；</w:t>
      </w:r>
    </w:p>
    <w:p w14:paraId="4DF1EED4">
      <w:pPr>
        <w:spacing w:line="360" w:lineRule="auto"/>
        <w:ind w:left="420" w:leftChars="200"/>
        <w:rPr>
          <w:rFonts w:ascii="宋体" w:hAnsi="宋体" w:cs="宋体"/>
          <w:color w:val="000000"/>
          <w:kern w:val="0"/>
          <w:sz w:val="24"/>
          <w:szCs w:val="24"/>
        </w:rPr>
      </w:pPr>
      <w:r>
        <w:rPr>
          <w:rFonts w:hint="eastAsia" w:ascii="宋体" w:hAnsi="宋体" w:cs="宋体"/>
          <w:color w:val="000000"/>
          <w:kern w:val="0"/>
          <w:sz w:val="24"/>
          <w:szCs w:val="24"/>
        </w:rPr>
        <w:t>（18）《系统与软件工程用户文档的设计者和开发者要求》GB/T 32424-2015。</w:t>
      </w:r>
    </w:p>
    <w:p w14:paraId="115CC617">
      <w:pPr>
        <w:spacing w:line="360" w:lineRule="auto"/>
        <w:ind w:left="420" w:leftChars="200"/>
        <w:rPr>
          <w:rFonts w:ascii="宋体" w:hAnsi="宋体" w:cs="宋体"/>
          <w:color w:val="000000"/>
          <w:kern w:val="0"/>
          <w:sz w:val="24"/>
          <w:szCs w:val="24"/>
        </w:rPr>
      </w:pPr>
      <w:r>
        <w:rPr>
          <w:rFonts w:hint="eastAsia" w:ascii="宋体" w:hAnsi="宋体" w:cs="宋体"/>
          <w:color w:val="000000"/>
          <w:kern w:val="0"/>
          <w:sz w:val="24"/>
          <w:szCs w:val="24"/>
        </w:rPr>
        <w:t>（19）上述标准若有最新标准的执行最新标准。</w:t>
      </w:r>
    </w:p>
    <w:p w14:paraId="55539C6D">
      <w:pPr>
        <w:snapToGrid w:val="0"/>
        <w:spacing w:line="50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5、培训要求</w:t>
      </w:r>
    </w:p>
    <w:p w14:paraId="11A331CA">
      <w:pPr>
        <w:snapToGrid w:val="0"/>
        <w:spacing w:line="500" w:lineRule="exact"/>
        <w:ind w:firstLine="480" w:firstLineChars="200"/>
        <w:rPr>
          <w:rFonts w:ascii="宋体" w:hAnsi="宋体" w:cs="宋体"/>
          <w:sz w:val="24"/>
          <w:szCs w:val="20"/>
        </w:rPr>
      </w:pPr>
      <w:r>
        <w:rPr>
          <w:rFonts w:hint="eastAsia" w:ascii="宋体" w:hAnsi="宋体" w:cs="宋体"/>
          <w:sz w:val="24"/>
          <w:szCs w:val="20"/>
        </w:rPr>
        <w:t>（1）普通用户层：普通用户层是应用系统的直接使用者，涉及系统的各方面功能，是对系统能理解最深、业务最熟悉的用户群，然而普通用户层由于覆盖的面广，各部门主要使用的功能模块不尽相同，因此针对普通用户将按照不同的部门的侧重点进行分期培训，组织类似业务部门或单独部门进行培训，以便于各部门对各自业务系统使用的把握，以达到各用户能熟练掌握系统的使用方法。</w:t>
      </w:r>
    </w:p>
    <w:p w14:paraId="6C0D0F6B">
      <w:pPr>
        <w:snapToGrid w:val="0"/>
        <w:spacing w:line="500" w:lineRule="exact"/>
        <w:ind w:firstLine="480" w:firstLineChars="200"/>
        <w:rPr>
          <w:rFonts w:ascii="宋体" w:hAnsi="宋体" w:cs="宋体"/>
          <w:sz w:val="24"/>
          <w:szCs w:val="20"/>
        </w:rPr>
      </w:pPr>
      <w:r>
        <w:rPr>
          <w:rFonts w:hint="eastAsia" w:ascii="宋体" w:hAnsi="宋体" w:cs="宋体"/>
          <w:sz w:val="24"/>
          <w:szCs w:val="20"/>
        </w:rPr>
        <w:t>（2）系统管理员和应用级管理员：系统管理员和应用级管理员是业主单位对系统进行管理维护的人员，这一用户掌握一定的信息技术，并且针对应用系统管理员和平台维护员分别进行针对性的培训，主要侧重于系统的建设原理和规划，总体架构，常见问题的解决，系统安装配置等内容。系统的维护和管理工作需要对应用系统较熟悉，并且能处理运行过程中遇到的各类问题，因此对于软件维护人员和管理员将采用共同参与项目维护和实施的方式，从长期实践中逐渐掌握系统维护知识，提升其技术技能和对系统的认识。</w:t>
      </w:r>
    </w:p>
    <w:p w14:paraId="0A420988">
      <w:pPr>
        <w:snapToGrid w:val="0"/>
        <w:spacing w:line="500" w:lineRule="exact"/>
        <w:ind w:firstLine="480" w:firstLineChars="200"/>
        <w:rPr>
          <w:rFonts w:hint="eastAsia" w:ascii="宋体" w:hAnsi="宋体" w:cs="宋体"/>
          <w:sz w:val="24"/>
          <w:szCs w:val="20"/>
        </w:rPr>
      </w:pPr>
      <w:r>
        <w:rPr>
          <w:rFonts w:hint="eastAsia" w:ascii="宋体" w:hAnsi="宋体" w:cs="宋体"/>
          <w:sz w:val="24"/>
          <w:szCs w:val="20"/>
        </w:rPr>
        <w:t>（3）技术人员培训：技术人员主要是指</w:t>
      </w:r>
      <w:r>
        <w:rPr>
          <w:rFonts w:hint="eastAsia" w:ascii="宋体" w:hAnsi="宋体" w:cs="宋体"/>
          <w:sz w:val="24"/>
          <w:szCs w:val="20"/>
          <w:lang w:val="en-US" w:eastAsia="zh-CN"/>
        </w:rPr>
        <w:t>系统管理员</w:t>
      </w:r>
      <w:r>
        <w:rPr>
          <w:rFonts w:hint="eastAsia" w:ascii="宋体" w:hAnsi="宋体" w:cs="宋体"/>
          <w:sz w:val="24"/>
          <w:szCs w:val="20"/>
        </w:rPr>
        <w:t>具备一定的应用系统开发能力，主要用于系统上线后对系统的需求变动进行二次开发和修改，以及系统扩展能力的技术人员，针对这一用户群，将着重于应用系统的开发原理、开发工具、系统架构等进行培训。</w:t>
      </w:r>
    </w:p>
    <w:p w14:paraId="20FFA533">
      <w:pPr>
        <w:snapToGrid w:val="0"/>
        <w:spacing w:line="500" w:lineRule="exact"/>
        <w:ind w:firstLine="480" w:firstLineChars="200"/>
        <w:rPr>
          <w:rFonts w:hint="default" w:ascii="宋体" w:hAnsi="宋体" w:cs="宋体"/>
          <w:sz w:val="24"/>
          <w:szCs w:val="20"/>
          <w:lang w:val="en-US" w:eastAsia="zh-CN"/>
        </w:rPr>
      </w:pPr>
      <w:r>
        <w:rPr>
          <w:rFonts w:hint="eastAsia" w:ascii="宋体" w:hAnsi="宋体" w:cs="宋体"/>
          <w:sz w:val="24"/>
          <w:szCs w:val="20"/>
          <w:lang w:val="en-US" w:eastAsia="zh-CN"/>
        </w:rPr>
        <w:t>（4）本项目中标人须配置一名系统管理员（可后台维护，不必驻场），在履约期限内负责软件平台的维护、升级，对前端用户的培训、指导，接受咨询；中标后提供系统管理员的姓名及联系方式。</w:t>
      </w:r>
    </w:p>
    <w:p w14:paraId="7F47C571">
      <w:pPr>
        <w:spacing w:line="360" w:lineRule="auto"/>
        <w:ind w:firstLine="480" w:firstLineChars="200"/>
        <w:rPr>
          <w:rFonts w:ascii="宋体" w:hAnsi="宋体" w:cs="宋体"/>
          <w:sz w:val="24"/>
          <w:szCs w:val="24"/>
        </w:rPr>
      </w:pPr>
      <w:r>
        <w:rPr>
          <w:rFonts w:hint="eastAsia" w:ascii="宋体" w:hAnsi="宋体" w:cs="宋体"/>
          <w:sz w:val="24"/>
          <w:szCs w:val="24"/>
        </w:rPr>
        <w:t>（二）需要符合的相关标准</w:t>
      </w:r>
    </w:p>
    <w:p w14:paraId="1FF3A2B8">
      <w:pPr>
        <w:spacing w:line="360" w:lineRule="auto"/>
        <w:ind w:firstLine="480" w:firstLineChars="200"/>
        <w:rPr>
          <w:rFonts w:ascii="宋体" w:hAnsi="宋体" w:cs="宋体"/>
          <w:sz w:val="24"/>
          <w:szCs w:val="24"/>
        </w:rPr>
      </w:pPr>
      <w:r>
        <w:rPr>
          <w:rFonts w:hint="eastAsia" w:ascii="宋体" w:hAnsi="宋体" w:cs="宋体"/>
          <w:sz w:val="24"/>
          <w:szCs w:val="24"/>
        </w:rPr>
        <w:t>1、《生活垃圾分类标志》GB/T19095-2019；</w:t>
      </w:r>
    </w:p>
    <w:p w14:paraId="0676C1DD">
      <w:pPr>
        <w:spacing w:line="360" w:lineRule="auto"/>
        <w:ind w:firstLine="480" w:firstLineChars="200"/>
        <w:rPr>
          <w:rFonts w:ascii="宋体" w:hAnsi="宋体" w:cs="宋体"/>
          <w:sz w:val="24"/>
          <w:szCs w:val="24"/>
        </w:rPr>
      </w:pPr>
      <w:r>
        <w:rPr>
          <w:rFonts w:hint="eastAsia" w:ascii="宋体" w:hAnsi="宋体" w:cs="宋体"/>
          <w:sz w:val="24"/>
          <w:szCs w:val="24"/>
        </w:rPr>
        <w:t>2、《视频安防监控系统工程设计规范》</w:t>
      </w:r>
      <w:r>
        <w:rPr>
          <w:rFonts w:hint="eastAsia" w:ascii="宋体" w:hAnsi="宋体" w:cs="宋体"/>
          <w:sz w:val="24"/>
          <w:szCs w:val="24"/>
          <w:highlight w:val="none"/>
        </w:rPr>
        <w:t>（GB 50395-2017）；</w:t>
      </w:r>
    </w:p>
    <w:p w14:paraId="19F1994C">
      <w:pPr>
        <w:spacing w:line="360" w:lineRule="auto"/>
        <w:ind w:firstLine="480" w:firstLineChars="200"/>
        <w:rPr>
          <w:rFonts w:ascii="宋体" w:hAnsi="宋体" w:cs="宋体"/>
          <w:sz w:val="24"/>
          <w:szCs w:val="24"/>
        </w:rPr>
      </w:pPr>
      <w:r>
        <w:rPr>
          <w:rFonts w:hint="eastAsia" w:ascii="宋体" w:hAnsi="宋体" w:cs="宋体"/>
          <w:sz w:val="24"/>
          <w:szCs w:val="24"/>
        </w:rPr>
        <w:t>3、《建筑电气与智能化通用规范》(GB55024-2022)；</w:t>
      </w:r>
    </w:p>
    <w:p w14:paraId="5B0841C9">
      <w:pPr>
        <w:spacing w:line="360" w:lineRule="auto"/>
        <w:ind w:firstLine="480" w:firstLineChars="200"/>
        <w:rPr>
          <w:rFonts w:ascii="宋体" w:hAnsi="宋体" w:cs="宋体"/>
          <w:sz w:val="24"/>
          <w:szCs w:val="24"/>
        </w:rPr>
      </w:pPr>
      <w:r>
        <w:rPr>
          <w:rFonts w:hint="eastAsia" w:ascii="宋体" w:hAnsi="宋体" w:cs="宋体"/>
          <w:sz w:val="24"/>
          <w:szCs w:val="24"/>
        </w:rPr>
        <w:t>4、《综合布线系统工程验收规范》(GB50312-2016)；</w:t>
      </w:r>
    </w:p>
    <w:p w14:paraId="6312E603">
      <w:pPr>
        <w:spacing w:line="360" w:lineRule="auto"/>
        <w:ind w:firstLine="480" w:firstLineChars="200"/>
        <w:rPr>
          <w:rFonts w:ascii="宋体" w:hAnsi="宋体" w:cs="宋体"/>
          <w:sz w:val="24"/>
          <w:szCs w:val="24"/>
        </w:rPr>
      </w:pPr>
      <w:r>
        <w:rPr>
          <w:rFonts w:hint="eastAsia" w:ascii="宋体" w:hAnsi="宋体" w:cs="宋体"/>
          <w:sz w:val="24"/>
          <w:szCs w:val="24"/>
        </w:rPr>
        <w:t>5、《视频安防监控系统技术要求》GA/367—2001；</w:t>
      </w:r>
    </w:p>
    <w:p w14:paraId="65FC2509">
      <w:pPr>
        <w:spacing w:line="360" w:lineRule="auto"/>
        <w:ind w:firstLine="480" w:firstLineChars="200"/>
        <w:rPr>
          <w:rFonts w:ascii="宋体" w:hAnsi="宋体" w:cs="宋体"/>
          <w:sz w:val="24"/>
          <w:szCs w:val="24"/>
        </w:rPr>
      </w:pPr>
      <w:r>
        <w:rPr>
          <w:rFonts w:hint="eastAsia" w:ascii="宋体" w:hAnsi="宋体" w:cs="宋体"/>
          <w:sz w:val="24"/>
          <w:szCs w:val="24"/>
        </w:rPr>
        <w:t>6、《民用建筑电器设计规范》JGJ/T16-2016；</w:t>
      </w:r>
    </w:p>
    <w:p w14:paraId="6772E77A">
      <w:pPr>
        <w:spacing w:line="360" w:lineRule="auto"/>
        <w:ind w:firstLine="480" w:firstLineChars="200"/>
        <w:rPr>
          <w:rFonts w:ascii="宋体" w:hAnsi="宋体" w:cs="宋体"/>
          <w:sz w:val="24"/>
          <w:szCs w:val="24"/>
        </w:rPr>
      </w:pPr>
      <w:r>
        <w:rPr>
          <w:rFonts w:hint="eastAsia" w:ascii="宋体" w:hAnsi="宋体" w:cs="宋体"/>
          <w:sz w:val="24"/>
          <w:szCs w:val="24"/>
        </w:rPr>
        <w:t>7、《生活垃圾收集站技术规程》CJJ179-2012；</w:t>
      </w:r>
    </w:p>
    <w:p w14:paraId="6F8A4857">
      <w:pPr>
        <w:spacing w:line="360" w:lineRule="auto"/>
        <w:ind w:firstLine="480" w:firstLineChars="200"/>
        <w:rPr>
          <w:rFonts w:ascii="宋体" w:hAnsi="宋体" w:cs="宋体"/>
          <w:sz w:val="24"/>
          <w:szCs w:val="24"/>
        </w:rPr>
      </w:pPr>
      <w:r>
        <w:rPr>
          <w:rFonts w:hint="eastAsia" w:ascii="宋体" w:hAnsi="宋体" w:cs="宋体"/>
          <w:sz w:val="24"/>
          <w:szCs w:val="24"/>
        </w:rPr>
        <w:t>8、《建筑物防雷设计规范》GB 50057-2010；</w:t>
      </w:r>
    </w:p>
    <w:p w14:paraId="41970EE6">
      <w:pPr>
        <w:spacing w:line="360" w:lineRule="auto"/>
        <w:ind w:firstLine="480" w:firstLineChars="200"/>
        <w:rPr>
          <w:rFonts w:ascii="宋体" w:hAnsi="宋体" w:cs="宋体"/>
          <w:sz w:val="24"/>
          <w:szCs w:val="24"/>
        </w:rPr>
      </w:pPr>
      <w:r>
        <w:rPr>
          <w:rFonts w:hint="eastAsia" w:ascii="宋体" w:hAnsi="宋体" w:cs="宋体"/>
          <w:sz w:val="24"/>
          <w:szCs w:val="24"/>
        </w:rPr>
        <w:t>9、《数据中心设计规范》GB 50174-2017；</w:t>
      </w:r>
    </w:p>
    <w:p w14:paraId="44C1B87D">
      <w:pPr>
        <w:spacing w:line="360" w:lineRule="auto"/>
        <w:ind w:firstLine="480" w:firstLineChars="200"/>
        <w:rPr>
          <w:rFonts w:ascii="宋体" w:hAnsi="宋体" w:cs="宋体"/>
          <w:sz w:val="24"/>
          <w:szCs w:val="24"/>
        </w:rPr>
      </w:pPr>
      <w:r>
        <w:rPr>
          <w:rFonts w:hint="eastAsia" w:ascii="宋体" w:hAnsi="宋体" w:cs="宋体"/>
          <w:sz w:val="24"/>
          <w:szCs w:val="24"/>
        </w:rPr>
        <w:t>10、《视频安防监控系统技术要求》（GA/T 367）；</w:t>
      </w:r>
    </w:p>
    <w:p w14:paraId="7FD7B9BD">
      <w:pPr>
        <w:spacing w:line="360" w:lineRule="auto"/>
        <w:ind w:firstLine="480" w:firstLineChars="200"/>
        <w:rPr>
          <w:rFonts w:ascii="宋体" w:hAnsi="宋体" w:cs="宋体"/>
          <w:sz w:val="24"/>
          <w:szCs w:val="24"/>
        </w:rPr>
      </w:pPr>
      <w:r>
        <w:rPr>
          <w:rFonts w:hint="eastAsia" w:ascii="宋体" w:hAnsi="宋体" w:cs="宋体"/>
          <w:sz w:val="24"/>
          <w:szCs w:val="24"/>
        </w:rPr>
        <w:t>11、《建筑智能化系统工程设计规范》DGJ-32/D01-2003；</w:t>
      </w:r>
    </w:p>
    <w:p w14:paraId="56866CCC">
      <w:pPr>
        <w:spacing w:line="360" w:lineRule="auto"/>
        <w:ind w:firstLine="480" w:firstLineChars="200"/>
        <w:rPr>
          <w:rFonts w:ascii="宋体" w:hAnsi="宋体" w:cs="宋体"/>
          <w:sz w:val="24"/>
          <w:szCs w:val="24"/>
        </w:rPr>
      </w:pPr>
      <w:r>
        <w:rPr>
          <w:rFonts w:hint="eastAsia" w:ascii="宋体" w:hAnsi="宋体" w:cs="宋体"/>
          <w:sz w:val="24"/>
          <w:szCs w:val="24"/>
        </w:rPr>
        <w:t>12、《江苏省城乡生活垃圾处理工作实施方案》苏政发〔2018〕113号；</w:t>
      </w:r>
    </w:p>
    <w:p w14:paraId="64F8BFB4">
      <w:pPr>
        <w:spacing w:line="360" w:lineRule="auto"/>
        <w:ind w:firstLine="480" w:firstLineChars="200"/>
        <w:rPr>
          <w:rFonts w:ascii="宋体" w:hAnsi="宋体" w:cs="宋体"/>
          <w:sz w:val="24"/>
          <w:szCs w:val="24"/>
        </w:rPr>
      </w:pPr>
      <w:r>
        <w:rPr>
          <w:rFonts w:hint="eastAsia" w:ascii="宋体" w:hAnsi="宋体" w:cs="宋体"/>
          <w:sz w:val="24"/>
          <w:szCs w:val="24"/>
        </w:rPr>
        <w:t>13、《江苏省城乡生活垃圾处理条例》；</w:t>
      </w:r>
    </w:p>
    <w:p w14:paraId="3D5E723B">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rPr>
        <w:t>14、《城市生活垃圾管理办法》（建设部第157号令）</w:t>
      </w:r>
      <w:r>
        <w:rPr>
          <w:rFonts w:hint="eastAsia" w:ascii="宋体" w:hAnsi="宋体" w:cs="宋体"/>
          <w:sz w:val="24"/>
          <w:szCs w:val="24"/>
          <w:lang w:eastAsia="zh-CN"/>
        </w:rPr>
        <w:t>；</w:t>
      </w:r>
    </w:p>
    <w:p w14:paraId="68DF93D5">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15、以及适用于本项目的其他国家标准、行业标准和地方标准；</w:t>
      </w:r>
    </w:p>
    <w:p w14:paraId="428E6728">
      <w:pPr>
        <w:pStyle w:val="2"/>
        <w:ind w:firstLine="480" w:firstLineChars="200"/>
        <w:rPr>
          <w:rFonts w:hint="default"/>
          <w:lang w:val="en-US" w:eastAsia="zh-CN"/>
        </w:rPr>
      </w:pPr>
      <w:r>
        <w:rPr>
          <w:rFonts w:hint="eastAsia" w:ascii="宋体" w:hAnsi="宋体" w:eastAsia="宋体" w:cs="宋体"/>
          <w:sz w:val="24"/>
          <w:szCs w:val="24"/>
          <w:lang w:val="en-US" w:eastAsia="zh-CN"/>
        </w:rPr>
        <w:t>16、在项目实施过程中若有最新版标准的，按最新版标准执行。</w:t>
      </w:r>
    </w:p>
    <w:p w14:paraId="0E6982AB">
      <w:pPr>
        <w:pStyle w:val="15"/>
        <w:spacing w:line="360" w:lineRule="auto"/>
        <w:ind w:firstLine="482" w:firstLineChars="200"/>
        <w:outlineLvl w:val="1"/>
        <w:rPr>
          <w:rFonts w:ascii="宋体" w:hAnsi="宋体" w:eastAsia="宋体" w:cs="宋体"/>
          <w:b/>
          <w:bCs/>
          <w:snapToGrid w:val="0"/>
          <w:color w:val="000000"/>
          <w:sz w:val="24"/>
        </w:rPr>
      </w:pPr>
      <w:bookmarkStart w:id="9" w:name="_Toc485710527"/>
      <w:bookmarkStart w:id="10" w:name="_Toc13628"/>
      <w:r>
        <w:rPr>
          <w:rFonts w:hint="eastAsia" w:ascii="宋体" w:hAnsi="宋体" w:eastAsia="宋体" w:cs="宋体"/>
          <w:b/>
          <w:bCs/>
          <w:snapToGrid w:val="0"/>
          <w:color w:val="000000"/>
          <w:sz w:val="24"/>
        </w:rPr>
        <w:t>四、项目</w:t>
      </w:r>
      <w:bookmarkEnd w:id="9"/>
      <w:r>
        <w:rPr>
          <w:rFonts w:hint="eastAsia" w:ascii="宋体" w:hAnsi="宋体" w:eastAsia="宋体" w:cs="宋体"/>
          <w:b/>
          <w:color w:val="000000"/>
          <w:kern w:val="2"/>
          <w:sz w:val="24"/>
          <w:szCs w:val="24"/>
        </w:rPr>
        <w:t>建设</w:t>
      </w:r>
      <w:r>
        <w:rPr>
          <w:rFonts w:hint="eastAsia" w:ascii="宋体" w:hAnsi="宋体" w:eastAsia="宋体" w:cs="宋体"/>
          <w:b/>
          <w:color w:val="000000"/>
          <w:kern w:val="2"/>
          <w:sz w:val="24"/>
          <w:szCs w:val="24"/>
          <w:lang w:val="en-US" w:eastAsia="zh-CN"/>
        </w:rPr>
        <w:t>和运营</w:t>
      </w:r>
      <w:r>
        <w:rPr>
          <w:rFonts w:hint="eastAsia" w:ascii="宋体" w:hAnsi="宋体" w:eastAsia="宋体" w:cs="宋体"/>
          <w:b/>
          <w:color w:val="000000"/>
          <w:kern w:val="2"/>
          <w:sz w:val="24"/>
          <w:szCs w:val="24"/>
        </w:rPr>
        <w:t>要求</w:t>
      </w:r>
      <w:bookmarkEnd w:id="10"/>
    </w:p>
    <w:p w14:paraId="33D0E404">
      <w:pPr>
        <w:pStyle w:val="15"/>
        <w:spacing w:line="360" w:lineRule="auto"/>
        <w:ind w:firstLine="480" w:firstLineChars="20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本项目建设内容主要包括分拣中心（含可回收物分拣中心、大件垃圾处理中心、有害垃圾暂存点、办公区）建设、可回收投放设备和生活垃圾投放站的升级改造、智能调度监管中心平台建设。</w:t>
      </w:r>
    </w:p>
    <w:p w14:paraId="2AD49EB6">
      <w:pPr>
        <w:pStyle w:val="15"/>
        <w:spacing w:line="360" w:lineRule="auto"/>
        <w:ind w:firstLine="482" w:firstLineChars="200"/>
        <w:rPr>
          <w:rFonts w:ascii="宋体" w:hAnsi="宋体" w:eastAsia="宋体" w:cs="宋体"/>
          <w:b/>
          <w:bCs/>
          <w:snapToGrid w:val="0"/>
          <w:color w:val="000000"/>
          <w:kern w:val="2"/>
          <w:sz w:val="24"/>
          <w:szCs w:val="24"/>
        </w:rPr>
      </w:pPr>
      <w:r>
        <w:rPr>
          <w:rFonts w:hint="eastAsia" w:ascii="宋体" w:hAnsi="宋体" w:eastAsia="宋体" w:cs="宋体"/>
          <w:b/>
          <w:bCs/>
          <w:snapToGrid w:val="0"/>
          <w:color w:val="000000"/>
          <w:kern w:val="2"/>
          <w:sz w:val="24"/>
          <w:szCs w:val="24"/>
        </w:rPr>
        <w:t>（一）分拣中心建设</w:t>
      </w:r>
    </w:p>
    <w:p w14:paraId="25163CE7">
      <w:pPr>
        <w:pStyle w:val="15"/>
        <w:spacing w:line="360" w:lineRule="auto"/>
        <w:ind w:firstLine="480" w:firstLineChars="20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本项目需建设一处分拣中心，由</w:t>
      </w:r>
      <w:r>
        <w:rPr>
          <w:rFonts w:hint="eastAsia" w:ascii="宋体" w:hAnsi="宋体" w:eastAsia="宋体" w:cs="宋体"/>
          <w:snapToGrid w:val="0"/>
          <w:color w:val="000000"/>
          <w:kern w:val="2"/>
          <w:sz w:val="24"/>
          <w:szCs w:val="24"/>
          <w:lang w:val="en-US" w:eastAsia="zh-CN"/>
        </w:rPr>
        <w:t>中标人</w:t>
      </w:r>
      <w:r>
        <w:rPr>
          <w:rFonts w:hint="eastAsia" w:ascii="宋体" w:hAnsi="宋体" w:eastAsia="宋体" w:cs="宋体"/>
          <w:snapToGrid w:val="0"/>
          <w:color w:val="000000"/>
          <w:kern w:val="2"/>
          <w:sz w:val="24"/>
          <w:szCs w:val="24"/>
        </w:rPr>
        <w:t>自行租赁现有厂房进行适应性改造，地点必须在宿豫区。建筑指标为：总建筑面积≧</w:t>
      </w:r>
      <w:r>
        <w:rPr>
          <w:rFonts w:hint="eastAsia" w:ascii="宋体" w:hAnsi="宋体" w:eastAsia="宋体" w:cs="宋体"/>
          <w:snapToGrid w:val="0"/>
          <w:color w:val="000000"/>
          <w:kern w:val="2"/>
          <w:sz w:val="24"/>
          <w:szCs w:val="24"/>
          <w:lang w:val="en-US" w:eastAsia="zh-CN"/>
        </w:rPr>
        <w:t>1460</w:t>
      </w:r>
      <w:r>
        <w:rPr>
          <w:rFonts w:hint="eastAsia" w:ascii="宋体" w:hAnsi="宋体" w:eastAsia="宋体" w:cs="宋体"/>
          <w:snapToGrid w:val="0"/>
          <w:color w:val="000000"/>
          <w:kern w:val="2"/>
          <w:sz w:val="24"/>
          <w:szCs w:val="24"/>
        </w:rPr>
        <w:t>平方米，其中可回收物分拣中心≧1</w:t>
      </w:r>
      <w:r>
        <w:rPr>
          <w:rFonts w:hint="eastAsia" w:ascii="宋体" w:hAnsi="宋体" w:eastAsia="宋体" w:cs="宋体"/>
          <w:snapToGrid w:val="0"/>
          <w:color w:val="000000"/>
          <w:kern w:val="2"/>
          <w:sz w:val="24"/>
          <w:szCs w:val="24"/>
          <w:lang w:val="en-US" w:eastAsia="zh-CN"/>
        </w:rPr>
        <w:t>000</w:t>
      </w:r>
      <w:r>
        <w:rPr>
          <w:rFonts w:hint="eastAsia" w:ascii="宋体" w:hAnsi="宋体" w:eastAsia="宋体" w:cs="宋体"/>
          <w:snapToGrid w:val="0"/>
          <w:color w:val="000000"/>
          <w:kern w:val="2"/>
          <w:sz w:val="24"/>
          <w:szCs w:val="24"/>
        </w:rPr>
        <w:t>平方米；大件垃圾处理中心≧</w:t>
      </w:r>
      <w:r>
        <w:rPr>
          <w:rFonts w:hint="eastAsia" w:ascii="宋体" w:hAnsi="宋体" w:eastAsia="宋体" w:cs="宋体"/>
          <w:snapToGrid w:val="0"/>
          <w:color w:val="000000"/>
          <w:kern w:val="2"/>
          <w:sz w:val="24"/>
          <w:szCs w:val="24"/>
          <w:lang w:val="en-US" w:eastAsia="zh-CN"/>
        </w:rPr>
        <w:t>300</w:t>
      </w:r>
      <w:r>
        <w:rPr>
          <w:rFonts w:hint="eastAsia" w:ascii="宋体" w:hAnsi="宋体" w:eastAsia="宋体" w:cs="宋体"/>
          <w:snapToGrid w:val="0"/>
          <w:color w:val="000000"/>
          <w:kern w:val="2"/>
          <w:sz w:val="24"/>
          <w:szCs w:val="24"/>
        </w:rPr>
        <w:t>平方米；有害垃圾暂存点≧</w:t>
      </w:r>
      <w:r>
        <w:rPr>
          <w:rFonts w:hint="eastAsia" w:ascii="宋体" w:hAnsi="宋体" w:eastAsia="宋体" w:cs="宋体"/>
          <w:snapToGrid w:val="0"/>
          <w:color w:val="000000"/>
          <w:kern w:val="2"/>
          <w:sz w:val="24"/>
          <w:szCs w:val="24"/>
          <w:lang w:val="en-US" w:eastAsia="zh-CN"/>
        </w:rPr>
        <w:t>10</w:t>
      </w:r>
      <w:r>
        <w:rPr>
          <w:rFonts w:hint="eastAsia" w:ascii="宋体" w:hAnsi="宋体" w:eastAsia="宋体" w:cs="宋体"/>
          <w:snapToGrid w:val="0"/>
          <w:color w:val="000000"/>
          <w:kern w:val="2"/>
          <w:sz w:val="24"/>
          <w:szCs w:val="24"/>
        </w:rPr>
        <w:t>平方米；办公区≧</w:t>
      </w:r>
      <w:r>
        <w:rPr>
          <w:rFonts w:hint="eastAsia" w:ascii="宋体" w:hAnsi="宋体" w:eastAsia="宋体" w:cs="宋体"/>
          <w:snapToGrid w:val="0"/>
          <w:color w:val="000000"/>
          <w:kern w:val="2"/>
          <w:sz w:val="24"/>
          <w:szCs w:val="24"/>
          <w:lang w:val="en-US" w:eastAsia="zh-CN"/>
        </w:rPr>
        <w:t>150</w:t>
      </w:r>
      <w:r>
        <w:rPr>
          <w:rFonts w:hint="eastAsia" w:ascii="宋体" w:hAnsi="宋体" w:eastAsia="宋体" w:cs="宋体"/>
          <w:snapToGrid w:val="0"/>
          <w:color w:val="000000"/>
          <w:kern w:val="2"/>
          <w:sz w:val="24"/>
          <w:szCs w:val="24"/>
        </w:rPr>
        <w:t>平方米。所有建筑物和构筑物达到防震</w:t>
      </w:r>
      <w:r>
        <w:rPr>
          <w:rFonts w:hint="eastAsia" w:ascii="宋体" w:hAnsi="宋体" w:eastAsia="宋体" w:cs="宋体"/>
          <w:snapToGrid w:val="0"/>
          <w:color w:val="000000"/>
          <w:kern w:val="2"/>
          <w:sz w:val="24"/>
          <w:szCs w:val="24"/>
          <w:lang w:eastAsia="zh-CN"/>
        </w:rPr>
        <w:t>、</w:t>
      </w:r>
      <w:r>
        <w:rPr>
          <w:rFonts w:hint="eastAsia" w:ascii="宋体" w:hAnsi="宋体" w:eastAsia="宋体" w:cs="宋体"/>
          <w:snapToGrid w:val="0"/>
          <w:color w:val="000000"/>
          <w:kern w:val="2"/>
          <w:sz w:val="24"/>
          <w:szCs w:val="24"/>
          <w:lang w:val="en-US" w:eastAsia="zh-CN"/>
        </w:rPr>
        <w:t>抗灾安全要求</w:t>
      </w:r>
      <w:r>
        <w:rPr>
          <w:rFonts w:hint="eastAsia" w:ascii="宋体" w:hAnsi="宋体" w:eastAsia="宋体" w:cs="宋体"/>
          <w:snapToGrid w:val="0"/>
          <w:color w:val="000000"/>
          <w:kern w:val="2"/>
          <w:sz w:val="24"/>
          <w:szCs w:val="24"/>
        </w:rPr>
        <w:t>，办公场所装修达到中档水平，所有设计图经</w:t>
      </w:r>
      <w:r>
        <w:rPr>
          <w:rFonts w:hint="eastAsia" w:ascii="宋体" w:hAnsi="宋体" w:eastAsia="宋体" w:cs="宋体"/>
          <w:snapToGrid w:val="0"/>
          <w:color w:val="000000"/>
          <w:kern w:val="2"/>
          <w:sz w:val="24"/>
          <w:szCs w:val="24"/>
          <w:lang w:val="en-US" w:eastAsia="zh-CN"/>
        </w:rPr>
        <w:t>采购人</w:t>
      </w:r>
      <w:r>
        <w:rPr>
          <w:rFonts w:hint="eastAsia" w:ascii="宋体" w:hAnsi="宋体" w:eastAsia="宋体" w:cs="宋体"/>
          <w:snapToGrid w:val="0"/>
          <w:color w:val="000000"/>
          <w:kern w:val="2"/>
          <w:sz w:val="24"/>
          <w:szCs w:val="24"/>
        </w:rPr>
        <w:t>审核通过后方可实施。在提供运营服务期间，服务人员核定不少于</w:t>
      </w:r>
      <w:r>
        <w:rPr>
          <w:rFonts w:hint="eastAsia" w:ascii="宋体" w:hAnsi="宋体" w:eastAsia="宋体" w:cs="宋体"/>
          <w:snapToGrid w:val="0"/>
          <w:color w:val="000000"/>
          <w:kern w:val="2"/>
          <w:sz w:val="24"/>
          <w:szCs w:val="24"/>
          <w:lang w:val="en-US" w:eastAsia="zh-CN"/>
        </w:rPr>
        <w:t>48</w:t>
      </w:r>
      <w:r>
        <w:rPr>
          <w:rFonts w:hint="eastAsia" w:ascii="宋体" w:hAnsi="宋体" w:eastAsia="宋体" w:cs="宋体"/>
          <w:snapToGrid w:val="0"/>
          <w:color w:val="000000"/>
          <w:kern w:val="2"/>
          <w:sz w:val="24"/>
          <w:szCs w:val="24"/>
        </w:rPr>
        <w:t>人</w:t>
      </w:r>
      <w:r>
        <w:rPr>
          <w:rFonts w:hint="eastAsia" w:ascii="宋体" w:hAnsi="宋体" w:eastAsia="宋体" w:cs="宋体"/>
          <w:snapToGrid w:val="0"/>
          <w:color w:val="000000"/>
          <w:kern w:val="2"/>
          <w:sz w:val="24"/>
          <w:szCs w:val="24"/>
          <w:lang w:eastAsia="zh-CN"/>
        </w:rPr>
        <w:t>，</w:t>
      </w:r>
      <w:r>
        <w:rPr>
          <w:rFonts w:hint="eastAsia" w:ascii="宋体" w:hAnsi="宋体" w:eastAsia="宋体" w:cs="宋体"/>
          <w:snapToGrid w:val="0"/>
          <w:color w:val="000000"/>
          <w:kern w:val="2"/>
          <w:sz w:val="24"/>
          <w:szCs w:val="24"/>
          <w:lang w:val="en-US" w:eastAsia="zh-CN"/>
        </w:rPr>
        <w:t>包括管理人员、宣传人员、一线操作人员等，人员数量纳入考核范围，中标后按投标文件承诺的实际人数提交人员名单给采购人备案</w:t>
      </w:r>
      <w:r>
        <w:rPr>
          <w:rFonts w:hint="eastAsia" w:ascii="宋体" w:hAnsi="宋体" w:eastAsia="宋体" w:cs="宋体"/>
          <w:snapToGrid w:val="0"/>
          <w:color w:val="000000"/>
          <w:kern w:val="2"/>
          <w:sz w:val="24"/>
          <w:szCs w:val="24"/>
        </w:rPr>
        <w:t>。</w:t>
      </w:r>
    </w:p>
    <w:p w14:paraId="10781DE7">
      <w:pPr>
        <w:pStyle w:val="15"/>
        <w:spacing w:line="360" w:lineRule="auto"/>
        <w:ind w:firstLine="480" w:firstLineChars="20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1、为满足分拣中心的作业要求，</w:t>
      </w:r>
      <w:r>
        <w:rPr>
          <w:rFonts w:hint="eastAsia" w:ascii="宋体" w:hAnsi="宋体" w:eastAsia="宋体" w:cs="宋体"/>
          <w:snapToGrid w:val="0"/>
          <w:color w:val="000000"/>
          <w:kern w:val="2"/>
          <w:sz w:val="24"/>
          <w:szCs w:val="24"/>
          <w:lang w:val="en-US" w:eastAsia="zh-CN"/>
        </w:rPr>
        <w:t>中标人</w:t>
      </w:r>
      <w:r>
        <w:rPr>
          <w:rFonts w:hint="eastAsia" w:ascii="宋体" w:hAnsi="宋体" w:eastAsia="宋体" w:cs="宋体"/>
          <w:snapToGrid w:val="0"/>
          <w:color w:val="000000"/>
          <w:kern w:val="2"/>
          <w:sz w:val="24"/>
          <w:szCs w:val="24"/>
        </w:rPr>
        <w:t>须对厂房进行适应性改造，改造内容主要包括：根据分拣中心购置的设施设备进行场地平整、水电改造安装等，并按照相关标准及监管部门的要求配置安全、消防及环保等设施设备。</w:t>
      </w:r>
    </w:p>
    <w:p w14:paraId="60D00212">
      <w:pPr>
        <w:pStyle w:val="15"/>
        <w:spacing w:line="360" w:lineRule="auto"/>
        <w:ind w:firstLine="480" w:firstLineChars="20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2、可回收物分拣中心：利用移交的垃圾分类和处理设施设备，对可回收物集中暂存、二次分选、打包处理。通过人工分选将可回收物依据类别筛选出来，分选物等可进行分类别打包暂存，包括废金属、废纸、废塑料、废纺、废玻璃及废旧家电等，通过市场销售实现最终的资源化利用。</w:t>
      </w:r>
    </w:p>
    <w:p w14:paraId="39BA3F87">
      <w:pPr>
        <w:pStyle w:val="15"/>
        <w:spacing w:line="360" w:lineRule="auto"/>
        <w:ind w:firstLine="480" w:firstLineChars="20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3、大件垃圾处理中心：主要采用破碎工艺处理大件垃圾，具有价值的可回收物部分进行暂存，并与可回收物分拣中心进行统筹处理。</w:t>
      </w:r>
    </w:p>
    <w:p w14:paraId="729E4DAC">
      <w:pPr>
        <w:pStyle w:val="15"/>
        <w:spacing w:line="360" w:lineRule="auto"/>
        <w:ind w:firstLine="480" w:firstLineChars="20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4、有害垃圾暂存点：对项目范围内收集的有害垃圾进行分类别暂存，主要包括废旧电池、灯管、血压计等（不含医疗废弃物），累积到一定量后，交由现有作业单位外运到具备处理资质的单位进行最终处置。</w:t>
      </w:r>
    </w:p>
    <w:p w14:paraId="2E386946">
      <w:pPr>
        <w:pStyle w:val="15"/>
        <w:spacing w:line="360" w:lineRule="auto"/>
        <w:ind w:firstLine="480" w:firstLineChars="20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运营公司需确保有害垃圾的处置单位具有相应资质，有害垃圾的运输及处置方式、过程等符合相关的法律法规和省市环保要求。</w:t>
      </w:r>
    </w:p>
    <w:p w14:paraId="2F30BC5F">
      <w:pPr>
        <w:pStyle w:val="18"/>
        <w:numPr>
          <w:ilvl w:val="0"/>
          <w:numId w:val="0"/>
        </w:numPr>
        <w:spacing w:line="360" w:lineRule="auto"/>
        <w:ind w:firstLine="482" w:firstLineChars="200"/>
        <w:rPr>
          <w:rFonts w:hint="eastAsia" w:ascii="宋体" w:hAnsi="宋体" w:eastAsia="宋体" w:cs="宋体"/>
          <w:b/>
          <w:bCs w:val="0"/>
          <w:snapToGrid w:val="0"/>
          <w:color w:val="000000"/>
          <w:kern w:val="2"/>
          <w:sz w:val="24"/>
          <w:szCs w:val="24"/>
        </w:rPr>
      </w:pPr>
      <w:r>
        <w:rPr>
          <w:rFonts w:hint="eastAsia" w:ascii="宋体" w:hAnsi="宋体" w:eastAsia="宋体" w:cs="宋体"/>
          <w:b/>
          <w:bCs w:val="0"/>
          <w:snapToGrid w:val="0"/>
          <w:color w:val="000000"/>
          <w:kern w:val="2"/>
          <w:sz w:val="24"/>
          <w:szCs w:val="24"/>
          <w:lang w:val="en-US" w:eastAsia="zh-CN" w:bidi="ar-SA"/>
        </w:rPr>
        <w:t>（二）</w:t>
      </w:r>
      <w:r>
        <w:rPr>
          <w:rFonts w:hint="eastAsia" w:ascii="宋体" w:hAnsi="宋体" w:eastAsia="宋体" w:cs="宋体"/>
          <w:b/>
          <w:bCs w:val="0"/>
          <w:sz w:val="24"/>
          <w:szCs w:val="24"/>
        </w:rPr>
        <w:t>移交设备设施</w:t>
      </w:r>
    </w:p>
    <w:p w14:paraId="4EC9CDA2">
      <w:pPr>
        <w:pStyle w:val="15"/>
        <w:spacing w:line="360" w:lineRule="auto"/>
        <w:ind w:firstLine="480" w:firstLineChars="20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1、移交设备设施清单如下，</w:t>
      </w:r>
      <w:r>
        <w:rPr>
          <w:rFonts w:hint="eastAsia" w:ascii="宋体" w:hAnsi="宋体" w:eastAsia="宋体" w:cs="宋体"/>
          <w:snapToGrid w:val="0"/>
          <w:color w:val="000000"/>
          <w:kern w:val="2"/>
          <w:sz w:val="24"/>
          <w:szCs w:val="24"/>
          <w:lang w:val="en-US" w:eastAsia="zh-CN"/>
        </w:rPr>
        <w:t>中标人</w:t>
      </w:r>
      <w:r>
        <w:rPr>
          <w:rFonts w:hint="eastAsia" w:ascii="宋体" w:hAnsi="宋体" w:eastAsia="宋体" w:cs="宋体"/>
          <w:snapToGrid w:val="0"/>
          <w:color w:val="000000"/>
          <w:kern w:val="2"/>
          <w:sz w:val="24"/>
          <w:szCs w:val="24"/>
          <w:highlight w:val="none"/>
        </w:rPr>
        <w:t>需维护和确认可使用</w:t>
      </w:r>
      <w:r>
        <w:rPr>
          <w:rFonts w:hint="eastAsia" w:ascii="宋体" w:hAnsi="宋体" w:eastAsia="宋体" w:cs="宋体"/>
          <w:snapToGrid w:val="0"/>
          <w:color w:val="000000"/>
          <w:kern w:val="2"/>
          <w:sz w:val="24"/>
          <w:szCs w:val="24"/>
        </w:rPr>
        <w:t>。</w:t>
      </w:r>
    </w:p>
    <w:tbl>
      <w:tblPr>
        <w:tblStyle w:val="8"/>
        <w:tblW w:w="8519" w:type="dxa"/>
        <w:jc w:val="center"/>
        <w:tblLayout w:type="autofit"/>
        <w:tblCellMar>
          <w:top w:w="0" w:type="dxa"/>
          <w:left w:w="108" w:type="dxa"/>
          <w:bottom w:w="0" w:type="dxa"/>
          <w:right w:w="108" w:type="dxa"/>
        </w:tblCellMar>
      </w:tblPr>
      <w:tblGrid>
        <w:gridCol w:w="1124"/>
        <w:gridCol w:w="1588"/>
        <w:gridCol w:w="2850"/>
        <w:gridCol w:w="1221"/>
        <w:gridCol w:w="1736"/>
      </w:tblGrid>
      <w:tr w14:paraId="11706383">
        <w:tblPrEx>
          <w:tblCellMar>
            <w:top w:w="0" w:type="dxa"/>
            <w:left w:w="108" w:type="dxa"/>
            <w:bottom w:w="0" w:type="dxa"/>
            <w:right w:w="108" w:type="dxa"/>
          </w:tblCellMar>
        </w:tblPrEx>
        <w:trPr>
          <w:trHeight w:val="285" w:hRule="atLeast"/>
          <w:jc w:val="center"/>
        </w:trPr>
        <w:tc>
          <w:tcPr>
            <w:tcW w:w="1124" w:type="dxa"/>
            <w:tcBorders>
              <w:top w:val="single" w:color="auto" w:sz="8" w:space="0"/>
              <w:left w:val="single" w:color="auto" w:sz="8" w:space="0"/>
              <w:bottom w:val="single" w:color="auto" w:sz="8" w:space="0"/>
              <w:right w:val="single" w:color="auto" w:sz="8" w:space="0"/>
            </w:tcBorders>
            <w:shd w:val="clear" w:color="000000" w:fill="D0CECE"/>
            <w:vAlign w:val="center"/>
          </w:tcPr>
          <w:p w14:paraId="1876E216">
            <w:pPr>
              <w:widowControl/>
              <w:jc w:val="center"/>
              <w:rPr>
                <w:rFonts w:ascii="宋体" w:hAnsi="宋体" w:cs="宋体"/>
                <w:b/>
                <w:bCs/>
                <w:kern w:val="0"/>
              </w:rPr>
            </w:pPr>
            <w:r>
              <w:rPr>
                <w:rFonts w:hint="eastAsia" w:ascii="宋体" w:hAnsi="宋体" w:cs="宋体"/>
                <w:b/>
                <w:bCs/>
                <w:kern w:val="0"/>
              </w:rPr>
              <w:t>设备类型</w:t>
            </w:r>
          </w:p>
        </w:tc>
        <w:tc>
          <w:tcPr>
            <w:tcW w:w="1588" w:type="dxa"/>
            <w:tcBorders>
              <w:top w:val="single" w:color="auto" w:sz="8" w:space="0"/>
              <w:left w:val="nil"/>
              <w:bottom w:val="single" w:color="auto" w:sz="8" w:space="0"/>
              <w:right w:val="single" w:color="auto" w:sz="8" w:space="0"/>
            </w:tcBorders>
            <w:shd w:val="clear" w:color="000000" w:fill="D0CECE"/>
            <w:vAlign w:val="center"/>
          </w:tcPr>
          <w:p w14:paraId="347DCAF2">
            <w:pPr>
              <w:widowControl/>
              <w:jc w:val="center"/>
              <w:rPr>
                <w:rFonts w:ascii="宋体" w:hAnsi="宋体" w:cs="宋体"/>
                <w:b/>
                <w:bCs/>
                <w:kern w:val="0"/>
              </w:rPr>
            </w:pPr>
            <w:r>
              <w:rPr>
                <w:rFonts w:hint="eastAsia" w:ascii="宋体" w:hAnsi="宋体" w:cs="宋体"/>
                <w:b/>
                <w:bCs/>
                <w:kern w:val="0"/>
              </w:rPr>
              <w:t>使用区域</w:t>
            </w:r>
          </w:p>
        </w:tc>
        <w:tc>
          <w:tcPr>
            <w:tcW w:w="2850" w:type="dxa"/>
            <w:tcBorders>
              <w:top w:val="single" w:color="auto" w:sz="8" w:space="0"/>
              <w:left w:val="nil"/>
              <w:bottom w:val="single" w:color="auto" w:sz="8" w:space="0"/>
              <w:right w:val="single" w:color="auto" w:sz="8" w:space="0"/>
            </w:tcBorders>
            <w:shd w:val="clear" w:color="000000" w:fill="D0CECE"/>
            <w:vAlign w:val="center"/>
          </w:tcPr>
          <w:p w14:paraId="0646341F">
            <w:pPr>
              <w:widowControl/>
              <w:jc w:val="center"/>
              <w:rPr>
                <w:rFonts w:ascii="宋体" w:hAnsi="宋体" w:cs="宋体"/>
                <w:b/>
                <w:bCs/>
                <w:kern w:val="0"/>
              </w:rPr>
            </w:pPr>
            <w:r>
              <w:rPr>
                <w:rFonts w:hint="eastAsia" w:ascii="宋体" w:hAnsi="宋体" w:cs="宋体"/>
                <w:b/>
                <w:bCs/>
                <w:kern w:val="0"/>
              </w:rPr>
              <w:t>设备名称</w:t>
            </w:r>
          </w:p>
        </w:tc>
        <w:tc>
          <w:tcPr>
            <w:tcW w:w="1221" w:type="dxa"/>
            <w:tcBorders>
              <w:top w:val="single" w:color="auto" w:sz="8" w:space="0"/>
              <w:left w:val="nil"/>
              <w:bottom w:val="single" w:color="auto" w:sz="8" w:space="0"/>
              <w:right w:val="single" w:color="auto" w:sz="8" w:space="0"/>
            </w:tcBorders>
            <w:shd w:val="clear" w:color="000000" w:fill="D0CECE"/>
            <w:vAlign w:val="center"/>
          </w:tcPr>
          <w:p w14:paraId="4E666C49">
            <w:pPr>
              <w:widowControl/>
              <w:jc w:val="center"/>
              <w:rPr>
                <w:rFonts w:ascii="宋体" w:hAnsi="宋体" w:cs="宋体"/>
                <w:b/>
                <w:bCs/>
                <w:kern w:val="0"/>
              </w:rPr>
            </w:pPr>
            <w:r>
              <w:rPr>
                <w:rFonts w:hint="eastAsia" w:ascii="宋体" w:hAnsi="宋体" w:cs="宋体"/>
                <w:b/>
                <w:bCs/>
                <w:kern w:val="0"/>
              </w:rPr>
              <w:t>单位</w:t>
            </w:r>
          </w:p>
        </w:tc>
        <w:tc>
          <w:tcPr>
            <w:tcW w:w="1736" w:type="dxa"/>
            <w:tcBorders>
              <w:top w:val="single" w:color="auto" w:sz="8" w:space="0"/>
              <w:left w:val="nil"/>
              <w:bottom w:val="single" w:color="auto" w:sz="8" w:space="0"/>
              <w:right w:val="single" w:color="auto" w:sz="8" w:space="0"/>
            </w:tcBorders>
            <w:shd w:val="clear" w:color="000000" w:fill="D0CECE"/>
            <w:vAlign w:val="center"/>
          </w:tcPr>
          <w:p w14:paraId="40726E79">
            <w:pPr>
              <w:widowControl/>
              <w:jc w:val="center"/>
              <w:rPr>
                <w:rFonts w:ascii="宋体" w:hAnsi="宋体" w:cs="宋体"/>
                <w:b/>
                <w:bCs/>
                <w:kern w:val="0"/>
              </w:rPr>
            </w:pPr>
            <w:r>
              <w:rPr>
                <w:rFonts w:hint="eastAsia" w:ascii="宋体" w:hAnsi="宋体" w:cs="宋体"/>
                <w:b/>
                <w:bCs/>
                <w:kern w:val="0"/>
              </w:rPr>
              <w:t>数量</w:t>
            </w:r>
          </w:p>
        </w:tc>
      </w:tr>
      <w:tr w14:paraId="3AAB6E08">
        <w:tblPrEx>
          <w:tblCellMar>
            <w:top w:w="0" w:type="dxa"/>
            <w:left w:w="108" w:type="dxa"/>
            <w:bottom w:w="0" w:type="dxa"/>
            <w:right w:w="108" w:type="dxa"/>
          </w:tblCellMar>
        </w:tblPrEx>
        <w:trPr>
          <w:trHeight w:val="285" w:hRule="atLeast"/>
          <w:jc w:val="center"/>
        </w:trPr>
        <w:tc>
          <w:tcPr>
            <w:tcW w:w="1124" w:type="dxa"/>
            <w:vMerge w:val="restart"/>
            <w:tcBorders>
              <w:top w:val="nil"/>
              <w:left w:val="single" w:color="auto" w:sz="8" w:space="0"/>
              <w:bottom w:val="single" w:color="000000" w:sz="8" w:space="0"/>
              <w:right w:val="single" w:color="auto" w:sz="8" w:space="0"/>
            </w:tcBorders>
            <w:shd w:val="clear" w:color="auto" w:fill="auto"/>
            <w:vAlign w:val="center"/>
          </w:tcPr>
          <w:p w14:paraId="38A145C4">
            <w:pPr>
              <w:widowControl/>
              <w:jc w:val="center"/>
              <w:rPr>
                <w:rFonts w:ascii="宋体" w:hAnsi="宋体" w:cs="宋体"/>
                <w:kern w:val="0"/>
              </w:rPr>
            </w:pPr>
            <w:r>
              <w:rPr>
                <w:rFonts w:hint="eastAsia" w:ascii="宋体" w:hAnsi="宋体" w:cs="宋体"/>
                <w:kern w:val="0"/>
              </w:rPr>
              <w:t>设施设备</w:t>
            </w:r>
          </w:p>
        </w:tc>
        <w:tc>
          <w:tcPr>
            <w:tcW w:w="1588" w:type="dxa"/>
            <w:vMerge w:val="restart"/>
            <w:tcBorders>
              <w:top w:val="nil"/>
              <w:left w:val="single" w:color="auto" w:sz="8" w:space="0"/>
              <w:bottom w:val="single" w:color="000000" w:sz="8" w:space="0"/>
              <w:right w:val="single" w:color="auto" w:sz="8" w:space="0"/>
            </w:tcBorders>
            <w:shd w:val="clear" w:color="auto" w:fill="auto"/>
            <w:vAlign w:val="center"/>
          </w:tcPr>
          <w:p w14:paraId="57BF49C9">
            <w:pPr>
              <w:widowControl/>
              <w:jc w:val="center"/>
              <w:rPr>
                <w:rFonts w:ascii="宋体" w:hAnsi="宋体" w:cs="宋体"/>
                <w:kern w:val="0"/>
              </w:rPr>
            </w:pPr>
            <w:r>
              <w:rPr>
                <w:rFonts w:hint="eastAsia" w:ascii="宋体" w:hAnsi="宋体" w:cs="宋体"/>
                <w:kern w:val="0"/>
              </w:rPr>
              <w:t>居民小区</w:t>
            </w:r>
          </w:p>
        </w:tc>
        <w:tc>
          <w:tcPr>
            <w:tcW w:w="2850" w:type="dxa"/>
            <w:tcBorders>
              <w:top w:val="nil"/>
              <w:left w:val="nil"/>
              <w:bottom w:val="single" w:color="auto" w:sz="8" w:space="0"/>
              <w:right w:val="single" w:color="auto" w:sz="8" w:space="0"/>
            </w:tcBorders>
            <w:shd w:val="clear" w:color="auto" w:fill="auto"/>
            <w:vAlign w:val="center"/>
          </w:tcPr>
          <w:p w14:paraId="5780BBA0">
            <w:pPr>
              <w:widowControl/>
              <w:jc w:val="center"/>
              <w:rPr>
                <w:rFonts w:ascii="宋体" w:hAnsi="宋体" w:cs="宋体"/>
                <w:kern w:val="0"/>
              </w:rPr>
            </w:pPr>
            <w:r>
              <w:rPr>
                <w:rFonts w:hint="eastAsia" w:ascii="宋体" w:hAnsi="宋体" w:cs="宋体"/>
                <w:kern w:val="0"/>
              </w:rPr>
              <w:t>智能再生资源回收站</w:t>
            </w:r>
          </w:p>
        </w:tc>
        <w:tc>
          <w:tcPr>
            <w:tcW w:w="1221" w:type="dxa"/>
            <w:tcBorders>
              <w:top w:val="nil"/>
              <w:left w:val="nil"/>
              <w:bottom w:val="single" w:color="auto" w:sz="8" w:space="0"/>
              <w:right w:val="single" w:color="auto" w:sz="8" w:space="0"/>
            </w:tcBorders>
            <w:shd w:val="clear" w:color="auto" w:fill="auto"/>
            <w:vAlign w:val="center"/>
          </w:tcPr>
          <w:p w14:paraId="24681674">
            <w:pPr>
              <w:widowControl/>
              <w:jc w:val="center"/>
              <w:rPr>
                <w:rFonts w:ascii="宋体" w:hAnsi="宋体" w:cs="宋体"/>
                <w:kern w:val="0"/>
              </w:rPr>
            </w:pPr>
            <w:r>
              <w:rPr>
                <w:rFonts w:hint="eastAsia" w:ascii="宋体" w:hAnsi="宋体" w:cs="宋体"/>
                <w:kern w:val="0"/>
              </w:rPr>
              <w:t>台</w:t>
            </w:r>
          </w:p>
        </w:tc>
        <w:tc>
          <w:tcPr>
            <w:tcW w:w="1736" w:type="dxa"/>
            <w:tcBorders>
              <w:top w:val="nil"/>
              <w:left w:val="nil"/>
              <w:bottom w:val="single" w:color="auto" w:sz="8" w:space="0"/>
              <w:right w:val="single" w:color="auto" w:sz="8" w:space="0"/>
            </w:tcBorders>
            <w:shd w:val="clear" w:color="auto" w:fill="auto"/>
            <w:vAlign w:val="center"/>
          </w:tcPr>
          <w:p w14:paraId="56EE0770">
            <w:pPr>
              <w:widowControl/>
              <w:jc w:val="center"/>
              <w:rPr>
                <w:rFonts w:hint="default" w:ascii="宋体" w:hAnsi="宋体" w:eastAsia="宋体" w:cs="宋体"/>
                <w:kern w:val="0"/>
                <w:lang w:val="en-US" w:eastAsia="zh-CN"/>
              </w:rPr>
            </w:pPr>
            <w:r>
              <w:rPr>
                <w:rFonts w:hint="eastAsia" w:ascii="宋体" w:hAnsi="宋体" w:cs="宋体"/>
                <w:kern w:val="0"/>
              </w:rPr>
              <w:t>4</w:t>
            </w:r>
            <w:r>
              <w:rPr>
                <w:rFonts w:hint="eastAsia" w:ascii="宋体" w:hAnsi="宋体" w:cs="宋体"/>
                <w:kern w:val="0"/>
                <w:lang w:val="en-US" w:eastAsia="zh-CN"/>
              </w:rPr>
              <w:t>71</w:t>
            </w:r>
          </w:p>
        </w:tc>
      </w:tr>
      <w:tr w14:paraId="7E5499F2">
        <w:tblPrEx>
          <w:tblCellMar>
            <w:top w:w="0" w:type="dxa"/>
            <w:left w:w="108" w:type="dxa"/>
            <w:bottom w:w="0" w:type="dxa"/>
            <w:right w:w="108" w:type="dxa"/>
          </w:tblCellMar>
        </w:tblPrEx>
        <w:trPr>
          <w:trHeight w:val="285" w:hRule="atLeast"/>
          <w:jc w:val="center"/>
        </w:trPr>
        <w:tc>
          <w:tcPr>
            <w:tcW w:w="1124" w:type="dxa"/>
            <w:vMerge w:val="continue"/>
            <w:tcBorders>
              <w:top w:val="nil"/>
              <w:left w:val="single" w:color="auto" w:sz="8" w:space="0"/>
              <w:bottom w:val="single" w:color="000000" w:sz="8" w:space="0"/>
              <w:right w:val="single" w:color="auto" w:sz="8" w:space="0"/>
            </w:tcBorders>
            <w:vAlign w:val="center"/>
          </w:tcPr>
          <w:p w14:paraId="66B0AC59">
            <w:pPr>
              <w:widowControl/>
              <w:jc w:val="left"/>
              <w:rPr>
                <w:rFonts w:ascii="宋体" w:hAnsi="宋体" w:cs="宋体"/>
                <w:kern w:val="0"/>
              </w:rPr>
            </w:pPr>
          </w:p>
        </w:tc>
        <w:tc>
          <w:tcPr>
            <w:tcW w:w="1588" w:type="dxa"/>
            <w:vMerge w:val="continue"/>
            <w:tcBorders>
              <w:top w:val="nil"/>
              <w:left w:val="single" w:color="auto" w:sz="8" w:space="0"/>
              <w:bottom w:val="single" w:color="000000" w:sz="8" w:space="0"/>
              <w:right w:val="single" w:color="auto" w:sz="8" w:space="0"/>
            </w:tcBorders>
            <w:vAlign w:val="center"/>
          </w:tcPr>
          <w:p w14:paraId="681C79DC">
            <w:pPr>
              <w:widowControl/>
              <w:jc w:val="left"/>
              <w:rPr>
                <w:rFonts w:ascii="宋体" w:hAnsi="宋体" w:cs="宋体"/>
                <w:kern w:val="0"/>
              </w:rPr>
            </w:pPr>
          </w:p>
        </w:tc>
        <w:tc>
          <w:tcPr>
            <w:tcW w:w="2850" w:type="dxa"/>
            <w:tcBorders>
              <w:top w:val="nil"/>
              <w:left w:val="nil"/>
              <w:bottom w:val="single" w:color="auto" w:sz="8" w:space="0"/>
              <w:right w:val="single" w:color="auto" w:sz="8" w:space="0"/>
            </w:tcBorders>
            <w:shd w:val="clear" w:color="auto" w:fill="auto"/>
            <w:vAlign w:val="center"/>
          </w:tcPr>
          <w:p w14:paraId="00760289">
            <w:pPr>
              <w:widowControl/>
              <w:jc w:val="center"/>
              <w:rPr>
                <w:rFonts w:ascii="宋体" w:hAnsi="宋体" w:cs="宋体"/>
                <w:kern w:val="0"/>
              </w:rPr>
            </w:pPr>
            <w:r>
              <w:rPr>
                <w:rFonts w:hint="eastAsia" w:ascii="宋体" w:hAnsi="宋体" w:cs="宋体"/>
                <w:kern w:val="0"/>
              </w:rPr>
              <w:t>智能垃圾分类站</w:t>
            </w:r>
          </w:p>
        </w:tc>
        <w:tc>
          <w:tcPr>
            <w:tcW w:w="1221" w:type="dxa"/>
            <w:tcBorders>
              <w:top w:val="nil"/>
              <w:left w:val="nil"/>
              <w:bottom w:val="single" w:color="auto" w:sz="8" w:space="0"/>
              <w:right w:val="single" w:color="auto" w:sz="8" w:space="0"/>
            </w:tcBorders>
            <w:shd w:val="clear" w:color="auto" w:fill="auto"/>
            <w:vAlign w:val="center"/>
          </w:tcPr>
          <w:p w14:paraId="5A251CE5">
            <w:pPr>
              <w:widowControl/>
              <w:jc w:val="center"/>
              <w:rPr>
                <w:rFonts w:ascii="宋体" w:hAnsi="宋体" w:cs="宋体"/>
                <w:kern w:val="0"/>
              </w:rPr>
            </w:pPr>
            <w:r>
              <w:rPr>
                <w:rFonts w:hint="eastAsia" w:ascii="宋体" w:hAnsi="宋体" w:cs="宋体"/>
                <w:kern w:val="0"/>
              </w:rPr>
              <w:t>台</w:t>
            </w:r>
          </w:p>
        </w:tc>
        <w:tc>
          <w:tcPr>
            <w:tcW w:w="1736" w:type="dxa"/>
            <w:tcBorders>
              <w:top w:val="nil"/>
              <w:left w:val="nil"/>
              <w:bottom w:val="single" w:color="auto" w:sz="8" w:space="0"/>
              <w:right w:val="single" w:color="auto" w:sz="8" w:space="0"/>
            </w:tcBorders>
            <w:shd w:val="clear" w:color="auto" w:fill="auto"/>
            <w:vAlign w:val="center"/>
          </w:tcPr>
          <w:p w14:paraId="569A96B7">
            <w:pPr>
              <w:widowControl/>
              <w:jc w:val="center"/>
              <w:rPr>
                <w:rFonts w:hint="default" w:ascii="宋体" w:hAnsi="宋体" w:eastAsia="宋体" w:cs="宋体"/>
                <w:kern w:val="0"/>
                <w:lang w:val="en-US" w:eastAsia="zh-CN"/>
              </w:rPr>
            </w:pPr>
            <w:r>
              <w:rPr>
                <w:rFonts w:hint="eastAsia" w:ascii="宋体" w:hAnsi="宋体" w:cs="宋体"/>
                <w:kern w:val="0"/>
                <w:lang w:val="en-US" w:eastAsia="zh-CN"/>
              </w:rPr>
              <w:t>516</w:t>
            </w:r>
          </w:p>
        </w:tc>
      </w:tr>
      <w:tr w14:paraId="5626CC37">
        <w:tblPrEx>
          <w:tblCellMar>
            <w:top w:w="0" w:type="dxa"/>
            <w:left w:w="108" w:type="dxa"/>
            <w:bottom w:w="0" w:type="dxa"/>
            <w:right w:w="108" w:type="dxa"/>
          </w:tblCellMar>
        </w:tblPrEx>
        <w:trPr>
          <w:trHeight w:val="285" w:hRule="atLeast"/>
          <w:jc w:val="center"/>
        </w:trPr>
        <w:tc>
          <w:tcPr>
            <w:tcW w:w="1124" w:type="dxa"/>
            <w:vMerge w:val="continue"/>
            <w:tcBorders>
              <w:top w:val="nil"/>
              <w:left w:val="single" w:color="auto" w:sz="8" w:space="0"/>
              <w:bottom w:val="single" w:color="000000" w:sz="8" w:space="0"/>
              <w:right w:val="single" w:color="auto" w:sz="8" w:space="0"/>
            </w:tcBorders>
            <w:vAlign w:val="center"/>
          </w:tcPr>
          <w:p w14:paraId="3B43AA16">
            <w:pPr>
              <w:widowControl/>
              <w:jc w:val="left"/>
              <w:rPr>
                <w:rFonts w:ascii="宋体" w:hAnsi="宋体" w:cs="宋体"/>
                <w:kern w:val="0"/>
              </w:rPr>
            </w:pPr>
          </w:p>
        </w:tc>
        <w:tc>
          <w:tcPr>
            <w:tcW w:w="1588" w:type="dxa"/>
            <w:vMerge w:val="restart"/>
            <w:tcBorders>
              <w:top w:val="nil"/>
              <w:left w:val="single" w:color="auto" w:sz="8" w:space="0"/>
              <w:bottom w:val="single" w:color="000000" w:sz="8" w:space="0"/>
              <w:right w:val="single" w:color="auto" w:sz="8" w:space="0"/>
            </w:tcBorders>
            <w:shd w:val="clear" w:color="auto" w:fill="auto"/>
            <w:vAlign w:val="center"/>
          </w:tcPr>
          <w:p w14:paraId="4C4734C6">
            <w:pPr>
              <w:widowControl/>
              <w:jc w:val="center"/>
              <w:rPr>
                <w:rFonts w:ascii="宋体" w:hAnsi="宋体" w:cs="宋体"/>
                <w:kern w:val="0"/>
              </w:rPr>
            </w:pPr>
            <w:r>
              <w:rPr>
                <w:rFonts w:hint="eastAsia" w:ascii="宋体" w:hAnsi="宋体" w:cs="宋体"/>
                <w:kern w:val="0"/>
              </w:rPr>
              <w:t>分拣中心</w:t>
            </w:r>
          </w:p>
        </w:tc>
        <w:tc>
          <w:tcPr>
            <w:tcW w:w="2850" w:type="dxa"/>
            <w:tcBorders>
              <w:top w:val="nil"/>
              <w:left w:val="nil"/>
              <w:bottom w:val="single" w:color="auto" w:sz="8" w:space="0"/>
              <w:right w:val="single" w:color="auto" w:sz="8" w:space="0"/>
            </w:tcBorders>
            <w:shd w:val="clear" w:color="auto" w:fill="auto"/>
            <w:vAlign w:val="center"/>
          </w:tcPr>
          <w:p w14:paraId="5464C308">
            <w:pPr>
              <w:widowControl/>
              <w:jc w:val="center"/>
              <w:rPr>
                <w:rFonts w:ascii="宋体" w:hAnsi="宋体" w:cs="宋体"/>
                <w:kern w:val="0"/>
              </w:rPr>
            </w:pPr>
            <w:r>
              <w:rPr>
                <w:rFonts w:hint="eastAsia" w:ascii="宋体" w:hAnsi="宋体" w:cs="宋体"/>
                <w:kern w:val="0"/>
              </w:rPr>
              <w:t>分拣设备</w:t>
            </w:r>
          </w:p>
        </w:tc>
        <w:tc>
          <w:tcPr>
            <w:tcW w:w="1221" w:type="dxa"/>
            <w:tcBorders>
              <w:top w:val="nil"/>
              <w:left w:val="nil"/>
              <w:bottom w:val="single" w:color="auto" w:sz="8" w:space="0"/>
              <w:right w:val="single" w:color="auto" w:sz="8" w:space="0"/>
            </w:tcBorders>
            <w:shd w:val="clear" w:color="auto" w:fill="auto"/>
            <w:vAlign w:val="center"/>
          </w:tcPr>
          <w:p w14:paraId="01661677">
            <w:pPr>
              <w:widowControl/>
              <w:jc w:val="center"/>
              <w:rPr>
                <w:rFonts w:ascii="宋体" w:hAnsi="宋体" w:cs="宋体"/>
                <w:kern w:val="0"/>
              </w:rPr>
            </w:pPr>
            <w:r>
              <w:rPr>
                <w:rFonts w:hint="eastAsia" w:ascii="宋体" w:hAnsi="宋体" w:cs="宋体"/>
                <w:kern w:val="0"/>
              </w:rPr>
              <w:t>台</w:t>
            </w:r>
          </w:p>
        </w:tc>
        <w:tc>
          <w:tcPr>
            <w:tcW w:w="1736" w:type="dxa"/>
            <w:tcBorders>
              <w:top w:val="nil"/>
              <w:left w:val="nil"/>
              <w:bottom w:val="single" w:color="auto" w:sz="8" w:space="0"/>
              <w:right w:val="single" w:color="auto" w:sz="8" w:space="0"/>
            </w:tcBorders>
            <w:shd w:val="clear" w:color="auto" w:fill="auto"/>
            <w:vAlign w:val="center"/>
          </w:tcPr>
          <w:p w14:paraId="47CE3EAC">
            <w:pPr>
              <w:widowControl/>
              <w:jc w:val="center"/>
              <w:rPr>
                <w:rFonts w:ascii="宋体" w:hAnsi="宋体" w:cs="宋体"/>
                <w:kern w:val="0"/>
              </w:rPr>
            </w:pPr>
            <w:r>
              <w:rPr>
                <w:rFonts w:hint="eastAsia" w:ascii="宋体" w:hAnsi="宋体" w:cs="宋体"/>
                <w:kern w:val="0"/>
              </w:rPr>
              <w:t>1</w:t>
            </w:r>
          </w:p>
        </w:tc>
      </w:tr>
      <w:tr w14:paraId="5441E953">
        <w:tblPrEx>
          <w:tblCellMar>
            <w:top w:w="0" w:type="dxa"/>
            <w:left w:w="108" w:type="dxa"/>
            <w:bottom w:w="0" w:type="dxa"/>
            <w:right w:w="108" w:type="dxa"/>
          </w:tblCellMar>
        </w:tblPrEx>
        <w:trPr>
          <w:trHeight w:val="285" w:hRule="atLeast"/>
          <w:jc w:val="center"/>
        </w:trPr>
        <w:tc>
          <w:tcPr>
            <w:tcW w:w="1124" w:type="dxa"/>
            <w:vMerge w:val="continue"/>
            <w:tcBorders>
              <w:top w:val="nil"/>
              <w:left w:val="single" w:color="auto" w:sz="8" w:space="0"/>
              <w:bottom w:val="single" w:color="000000" w:sz="8" w:space="0"/>
              <w:right w:val="single" w:color="auto" w:sz="8" w:space="0"/>
            </w:tcBorders>
            <w:vAlign w:val="center"/>
          </w:tcPr>
          <w:p w14:paraId="5D6A2BF6">
            <w:pPr>
              <w:widowControl/>
              <w:jc w:val="left"/>
              <w:rPr>
                <w:rFonts w:ascii="宋体" w:hAnsi="宋体" w:cs="宋体"/>
                <w:kern w:val="0"/>
              </w:rPr>
            </w:pPr>
          </w:p>
        </w:tc>
        <w:tc>
          <w:tcPr>
            <w:tcW w:w="1588" w:type="dxa"/>
            <w:vMerge w:val="continue"/>
            <w:tcBorders>
              <w:top w:val="nil"/>
              <w:left w:val="single" w:color="auto" w:sz="8" w:space="0"/>
              <w:bottom w:val="single" w:color="000000" w:sz="8" w:space="0"/>
              <w:right w:val="single" w:color="auto" w:sz="8" w:space="0"/>
            </w:tcBorders>
            <w:vAlign w:val="center"/>
          </w:tcPr>
          <w:p w14:paraId="0A790A7C">
            <w:pPr>
              <w:widowControl/>
              <w:jc w:val="left"/>
              <w:rPr>
                <w:rFonts w:ascii="宋体" w:hAnsi="宋体" w:cs="宋体"/>
                <w:kern w:val="0"/>
              </w:rPr>
            </w:pPr>
          </w:p>
        </w:tc>
        <w:tc>
          <w:tcPr>
            <w:tcW w:w="2850" w:type="dxa"/>
            <w:tcBorders>
              <w:top w:val="nil"/>
              <w:left w:val="nil"/>
              <w:bottom w:val="single" w:color="auto" w:sz="8" w:space="0"/>
              <w:right w:val="single" w:color="auto" w:sz="8" w:space="0"/>
            </w:tcBorders>
            <w:shd w:val="clear" w:color="auto" w:fill="auto"/>
            <w:vAlign w:val="center"/>
          </w:tcPr>
          <w:p w14:paraId="618CBABA">
            <w:pPr>
              <w:widowControl/>
              <w:jc w:val="center"/>
              <w:rPr>
                <w:rFonts w:ascii="宋体" w:hAnsi="宋体" w:cs="宋体"/>
                <w:kern w:val="0"/>
              </w:rPr>
            </w:pPr>
            <w:r>
              <w:rPr>
                <w:rFonts w:hint="eastAsia" w:ascii="宋体" w:hAnsi="宋体" w:cs="宋体"/>
                <w:kern w:val="0"/>
              </w:rPr>
              <w:t>打包机</w:t>
            </w:r>
          </w:p>
        </w:tc>
        <w:tc>
          <w:tcPr>
            <w:tcW w:w="1221" w:type="dxa"/>
            <w:tcBorders>
              <w:top w:val="nil"/>
              <w:left w:val="nil"/>
              <w:bottom w:val="single" w:color="auto" w:sz="8" w:space="0"/>
              <w:right w:val="single" w:color="auto" w:sz="8" w:space="0"/>
            </w:tcBorders>
            <w:shd w:val="clear" w:color="auto" w:fill="auto"/>
            <w:vAlign w:val="center"/>
          </w:tcPr>
          <w:p w14:paraId="54927B77">
            <w:pPr>
              <w:widowControl/>
              <w:jc w:val="center"/>
              <w:rPr>
                <w:rFonts w:ascii="宋体" w:hAnsi="宋体" w:cs="宋体"/>
                <w:kern w:val="0"/>
              </w:rPr>
            </w:pPr>
            <w:r>
              <w:rPr>
                <w:rFonts w:hint="eastAsia" w:ascii="宋体" w:hAnsi="宋体" w:cs="宋体"/>
                <w:kern w:val="0"/>
              </w:rPr>
              <w:t>台</w:t>
            </w:r>
          </w:p>
        </w:tc>
        <w:tc>
          <w:tcPr>
            <w:tcW w:w="1736" w:type="dxa"/>
            <w:tcBorders>
              <w:top w:val="nil"/>
              <w:left w:val="nil"/>
              <w:bottom w:val="single" w:color="auto" w:sz="8" w:space="0"/>
              <w:right w:val="single" w:color="auto" w:sz="8" w:space="0"/>
            </w:tcBorders>
            <w:shd w:val="clear" w:color="auto" w:fill="auto"/>
            <w:vAlign w:val="center"/>
          </w:tcPr>
          <w:p w14:paraId="10BBD693">
            <w:pPr>
              <w:widowControl/>
              <w:jc w:val="center"/>
              <w:rPr>
                <w:rFonts w:ascii="宋体" w:hAnsi="宋体" w:cs="宋体"/>
                <w:kern w:val="0"/>
              </w:rPr>
            </w:pPr>
            <w:r>
              <w:rPr>
                <w:rFonts w:hint="eastAsia" w:ascii="宋体" w:hAnsi="宋体" w:cs="宋体"/>
                <w:kern w:val="0"/>
              </w:rPr>
              <w:t>1</w:t>
            </w:r>
          </w:p>
        </w:tc>
      </w:tr>
      <w:tr w14:paraId="1CA27BA5">
        <w:tblPrEx>
          <w:tblCellMar>
            <w:top w:w="0" w:type="dxa"/>
            <w:left w:w="108" w:type="dxa"/>
            <w:bottom w:w="0" w:type="dxa"/>
            <w:right w:w="108" w:type="dxa"/>
          </w:tblCellMar>
        </w:tblPrEx>
        <w:trPr>
          <w:trHeight w:val="285" w:hRule="atLeast"/>
          <w:jc w:val="center"/>
        </w:trPr>
        <w:tc>
          <w:tcPr>
            <w:tcW w:w="1124" w:type="dxa"/>
            <w:vMerge w:val="continue"/>
            <w:tcBorders>
              <w:top w:val="nil"/>
              <w:left w:val="single" w:color="auto" w:sz="8" w:space="0"/>
              <w:bottom w:val="single" w:color="000000" w:sz="8" w:space="0"/>
              <w:right w:val="single" w:color="auto" w:sz="8" w:space="0"/>
            </w:tcBorders>
            <w:vAlign w:val="center"/>
          </w:tcPr>
          <w:p w14:paraId="57EFCAAA">
            <w:pPr>
              <w:widowControl/>
              <w:jc w:val="left"/>
              <w:rPr>
                <w:rFonts w:ascii="宋体" w:hAnsi="宋体" w:cs="宋体"/>
                <w:kern w:val="0"/>
              </w:rPr>
            </w:pPr>
          </w:p>
        </w:tc>
        <w:tc>
          <w:tcPr>
            <w:tcW w:w="1588" w:type="dxa"/>
            <w:vMerge w:val="continue"/>
            <w:tcBorders>
              <w:top w:val="nil"/>
              <w:left w:val="single" w:color="auto" w:sz="8" w:space="0"/>
              <w:bottom w:val="single" w:color="000000" w:sz="8" w:space="0"/>
              <w:right w:val="single" w:color="auto" w:sz="8" w:space="0"/>
            </w:tcBorders>
            <w:vAlign w:val="center"/>
          </w:tcPr>
          <w:p w14:paraId="3743405E">
            <w:pPr>
              <w:widowControl/>
              <w:jc w:val="left"/>
              <w:rPr>
                <w:rFonts w:ascii="宋体" w:hAnsi="宋体" w:cs="宋体"/>
                <w:kern w:val="0"/>
              </w:rPr>
            </w:pPr>
          </w:p>
        </w:tc>
        <w:tc>
          <w:tcPr>
            <w:tcW w:w="2850" w:type="dxa"/>
            <w:tcBorders>
              <w:top w:val="nil"/>
              <w:left w:val="nil"/>
              <w:bottom w:val="single" w:color="auto" w:sz="8" w:space="0"/>
              <w:right w:val="single" w:color="auto" w:sz="8" w:space="0"/>
            </w:tcBorders>
            <w:shd w:val="clear" w:color="auto" w:fill="auto"/>
            <w:vAlign w:val="center"/>
          </w:tcPr>
          <w:p w14:paraId="5DE482FB">
            <w:pPr>
              <w:widowControl/>
              <w:jc w:val="center"/>
              <w:rPr>
                <w:rFonts w:ascii="宋体" w:hAnsi="宋体" w:cs="宋体"/>
                <w:kern w:val="0"/>
              </w:rPr>
            </w:pPr>
            <w:r>
              <w:rPr>
                <w:rFonts w:hint="eastAsia" w:ascii="宋体" w:hAnsi="宋体" w:cs="宋体"/>
                <w:kern w:val="0"/>
              </w:rPr>
              <w:t>压块机</w:t>
            </w:r>
          </w:p>
        </w:tc>
        <w:tc>
          <w:tcPr>
            <w:tcW w:w="1221" w:type="dxa"/>
            <w:tcBorders>
              <w:top w:val="nil"/>
              <w:left w:val="nil"/>
              <w:bottom w:val="single" w:color="auto" w:sz="8" w:space="0"/>
              <w:right w:val="single" w:color="auto" w:sz="8" w:space="0"/>
            </w:tcBorders>
            <w:shd w:val="clear" w:color="auto" w:fill="auto"/>
            <w:vAlign w:val="center"/>
          </w:tcPr>
          <w:p w14:paraId="25FDFC98">
            <w:pPr>
              <w:widowControl/>
              <w:jc w:val="center"/>
              <w:rPr>
                <w:rFonts w:ascii="宋体" w:hAnsi="宋体" w:cs="宋体"/>
                <w:kern w:val="0"/>
              </w:rPr>
            </w:pPr>
            <w:r>
              <w:rPr>
                <w:rFonts w:hint="eastAsia" w:ascii="宋体" w:hAnsi="宋体" w:cs="宋体"/>
                <w:kern w:val="0"/>
              </w:rPr>
              <w:t>台</w:t>
            </w:r>
          </w:p>
        </w:tc>
        <w:tc>
          <w:tcPr>
            <w:tcW w:w="1736" w:type="dxa"/>
            <w:tcBorders>
              <w:top w:val="nil"/>
              <w:left w:val="nil"/>
              <w:bottom w:val="single" w:color="auto" w:sz="8" w:space="0"/>
              <w:right w:val="single" w:color="auto" w:sz="8" w:space="0"/>
            </w:tcBorders>
            <w:shd w:val="clear" w:color="auto" w:fill="auto"/>
            <w:vAlign w:val="center"/>
          </w:tcPr>
          <w:p w14:paraId="5D6401FC">
            <w:pPr>
              <w:widowControl/>
              <w:jc w:val="center"/>
              <w:rPr>
                <w:rFonts w:ascii="宋体" w:hAnsi="宋体" w:cs="宋体"/>
                <w:kern w:val="0"/>
              </w:rPr>
            </w:pPr>
            <w:r>
              <w:rPr>
                <w:rFonts w:hint="eastAsia" w:ascii="宋体" w:hAnsi="宋体" w:cs="宋体"/>
                <w:kern w:val="0"/>
              </w:rPr>
              <w:t>1</w:t>
            </w:r>
          </w:p>
        </w:tc>
      </w:tr>
      <w:tr w14:paraId="74C8E924">
        <w:tblPrEx>
          <w:tblCellMar>
            <w:top w:w="0" w:type="dxa"/>
            <w:left w:w="108" w:type="dxa"/>
            <w:bottom w:w="0" w:type="dxa"/>
            <w:right w:w="108" w:type="dxa"/>
          </w:tblCellMar>
        </w:tblPrEx>
        <w:trPr>
          <w:trHeight w:val="285" w:hRule="atLeast"/>
          <w:jc w:val="center"/>
        </w:trPr>
        <w:tc>
          <w:tcPr>
            <w:tcW w:w="1124" w:type="dxa"/>
            <w:vMerge w:val="continue"/>
            <w:tcBorders>
              <w:top w:val="nil"/>
              <w:left w:val="single" w:color="auto" w:sz="8" w:space="0"/>
              <w:bottom w:val="single" w:color="000000" w:sz="8" w:space="0"/>
              <w:right w:val="single" w:color="auto" w:sz="8" w:space="0"/>
            </w:tcBorders>
            <w:vAlign w:val="center"/>
          </w:tcPr>
          <w:p w14:paraId="0956F15B">
            <w:pPr>
              <w:widowControl/>
              <w:jc w:val="left"/>
              <w:rPr>
                <w:rFonts w:ascii="宋体" w:hAnsi="宋体" w:cs="宋体"/>
                <w:kern w:val="0"/>
              </w:rPr>
            </w:pPr>
          </w:p>
        </w:tc>
        <w:tc>
          <w:tcPr>
            <w:tcW w:w="1588" w:type="dxa"/>
            <w:vMerge w:val="continue"/>
            <w:tcBorders>
              <w:top w:val="nil"/>
              <w:left w:val="single" w:color="auto" w:sz="8" w:space="0"/>
              <w:bottom w:val="single" w:color="000000" w:sz="8" w:space="0"/>
              <w:right w:val="single" w:color="auto" w:sz="8" w:space="0"/>
            </w:tcBorders>
            <w:vAlign w:val="center"/>
          </w:tcPr>
          <w:p w14:paraId="749362E1">
            <w:pPr>
              <w:widowControl/>
              <w:jc w:val="left"/>
              <w:rPr>
                <w:rFonts w:ascii="宋体" w:hAnsi="宋体" w:cs="宋体"/>
                <w:kern w:val="0"/>
              </w:rPr>
            </w:pPr>
          </w:p>
        </w:tc>
        <w:tc>
          <w:tcPr>
            <w:tcW w:w="2850" w:type="dxa"/>
            <w:tcBorders>
              <w:top w:val="nil"/>
              <w:left w:val="nil"/>
              <w:bottom w:val="single" w:color="auto" w:sz="8" w:space="0"/>
              <w:right w:val="single" w:color="auto" w:sz="8" w:space="0"/>
            </w:tcBorders>
            <w:shd w:val="clear" w:color="auto" w:fill="auto"/>
            <w:vAlign w:val="center"/>
          </w:tcPr>
          <w:p w14:paraId="5920B1C2">
            <w:pPr>
              <w:widowControl/>
              <w:jc w:val="center"/>
              <w:rPr>
                <w:rFonts w:ascii="宋体" w:hAnsi="宋体" w:cs="宋体"/>
                <w:kern w:val="0"/>
              </w:rPr>
            </w:pPr>
            <w:r>
              <w:rPr>
                <w:rFonts w:hint="eastAsia" w:ascii="宋体" w:hAnsi="宋体" w:cs="宋体"/>
                <w:kern w:val="0"/>
              </w:rPr>
              <w:t>大件破碎机</w:t>
            </w:r>
          </w:p>
        </w:tc>
        <w:tc>
          <w:tcPr>
            <w:tcW w:w="1221" w:type="dxa"/>
            <w:tcBorders>
              <w:top w:val="nil"/>
              <w:left w:val="nil"/>
              <w:bottom w:val="single" w:color="auto" w:sz="8" w:space="0"/>
              <w:right w:val="single" w:color="auto" w:sz="8" w:space="0"/>
            </w:tcBorders>
            <w:shd w:val="clear" w:color="auto" w:fill="auto"/>
            <w:vAlign w:val="center"/>
          </w:tcPr>
          <w:p w14:paraId="3CD926AD">
            <w:pPr>
              <w:widowControl/>
              <w:jc w:val="center"/>
              <w:rPr>
                <w:rFonts w:ascii="宋体" w:hAnsi="宋体" w:cs="宋体"/>
                <w:kern w:val="0"/>
              </w:rPr>
            </w:pPr>
            <w:r>
              <w:rPr>
                <w:rFonts w:hint="eastAsia" w:ascii="宋体" w:hAnsi="宋体" w:cs="宋体"/>
                <w:kern w:val="0"/>
              </w:rPr>
              <w:t>台</w:t>
            </w:r>
          </w:p>
        </w:tc>
        <w:tc>
          <w:tcPr>
            <w:tcW w:w="1736" w:type="dxa"/>
            <w:tcBorders>
              <w:top w:val="nil"/>
              <w:left w:val="nil"/>
              <w:bottom w:val="single" w:color="auto" w:sz="8" w:space="0"/>
              <w:right w:val="single" w:color="auto" w:sz="8" w:space="0"/>
            </w:tcBorders>
            <w:shd w:val="clear" w:color="auto" w:fill="auto"/>
            <w:vAlign w:val="center"/>
          </w:tcPr>
          <w:p w14:paraId="455E8A2B">
            <w:pPr>
              <w:widowControl/>
              <w:jc w:val="center"/>
              <w:rPr>
                <w:rFonts w:ascii="宋体" w:hAnsi="宋体" w:cs="宋体"/>
                <w:kern w:val="0"/>
              </w:rPr>
            </w:pPr>
            <w:r>
              <w:rPr>
                <w:rFonts w:hint="eastAsia" w:ascii="宋体" w:hAnsi="宋体" w:cs="宋体"/>
                <w:kern w:val="0"/>
              </w:rPr>
              <w:t>1</w:t>
            </w:r>
          </w:p>
        </w:tc>
      </w:tr>
      <w:tr w14:paraId="0B2E2F49">
        <w:tblPrEx>
          <w:tblCellMar>
            <w:top w:w="0" w:type="dxa"/>
            <w:left w:w="108" w:type="dxa"/>
            <w:bottom w:w="0" w:type="dxa"/>
            <w:right w:w="108" w:type="dxa"/>
          </w:tblCellMar>
        </w:tblPrEx>
        <w:trPr>
          <w:trHeight w:val="285" w:hRule="atLeast"/>
          <w:jc w:val="center"/>
        </w:trPr>
        <w:tc>
          <w:tcPr>
            <w:tcW w:w="1124" w:type="dxa"/>
            <w:vMerge w:val="continue"/>
            <w:tcBorders>
              <w:top w:val="nil"/>
              <w:left w:val="single" w:color="auto" w:sz="8" w:space="0"/>
              <w:bottom w:val="single" w:color="000000" w:sz="8" w:space="0"/>
              <w:right w:val="single" w:color="auto" w:sz="8" w:space="0"/>
            </w:tcBorders>
            <w:vAlign w:val="center"/>
          </w:tcPr>
          <w:p w14:paraId="070CBEE8">
            <w:pPr>
              <w:widowControl/>
              <w:jc w:val="left"/>
              <w:rPr>
                <w:rFonts w:ascii="宋体" w:hAnsi="宋体" w:cs="宋体"/>
                <w:kern w:val="0"/>
              </w:rPr>
            </w:pPr>
          </w:p>
        </w:tc>
        <w:tc>
          <w:tcPr>
            <w:tcW w:w="1588" w:type="dxa"/>
            <w:vMerge w:val="continue"/>
            <w:tcBorders>
              <w:top w:val="nil"/>
              <w:left w:val="single" w:color="auto" w:sz="8" w:space="0"/>
              <w:bottom w:val="single" w:color="000000" w:sz="8" w:space="0"/>
              <w:right w:val="single" w:color="auto" w:sz="8" w:space="0"/>
            </w:tcBorders>
            <w:vAlign w:val="center"/>
          </w:tcPr>
          <w:p w14:paraId="2002254A">
            <w:pPr>
              <w:widowControl/>
              <w:jc w:val="left"/>
              <w:rPr>
                <w:rFonts w:ascii="宋体" w:hAnsi="宋体" w:cs="宋体"/>
                <w:kern w:val="0"/>
              </w:rPr>
            </w:pPr>
          </w:p>
        </w:tc>
        <w:tc>
          <w:tcPr>
            <w:tcW w:w="2850" w:type="dxa"/>
            <w:tcBorders>
              <w:top w:val="nil"/>
              <w:left w:val="nil"/>
              <w:bottom w:val="single" w:color="auto" w:sz="8" w:space="0"/>
              <w:right w:val="single" w:color="auto" w:sz="8" w:space="0"/>
            </w:tcBorders>
            <w:shd w:val="clear" w:color="auto" w:fill="auto"/>
            <w:vAlign w:val="center"/>
          </w:tcPr>
          <w:p w14:paraId="0C29BD16">
            <w:pPr>
              <w:widowControl/>
              <w:jc w:val="center"/>
              <w:rPr>
                <w:rFonts w:ascii="宋体" w:hAnsi="宋体" w:cs="宋体"/>
                <w:kern w:val="0"/>
              </w:rPr>
            </w:pPr>
            <w:r>
              <w:rPr>
                <w:rFonts w:hint="eastAsia" w:ascii="宋体" w:hAnsi="宋体" w:cs="宋体"/>
                <w:kern w:val="0"/>
              </w:rPr>
              <w:t>泡沫冷压机</w:t>
            </w:r>
          </w:p>
        </w:tc>
        <w:tc>
          <w:tcPr>
            <w:tcW w:w="1221" w:type="dxa"/>
            <w:tcBorders>
              <w:top w:val="nil"/>
              <w:left w:val="nil"/>
              <w:bottom w:val="single" w:color="auto" w:sz="8" w:space="0"/>
              <w:right w:val="single" w:color="auto" w:sz="8" w:space="0"/>
            </w:tcBorders>
            <w:shd w:val="clear" w:color="auto" w:fill="auto"/>
            <w:vAlign w:val="center"/>
          </w:tcPr>
          <w:p w14:paraId="24AB14F7">
            <w:pPr>
              <w:widowControl/>
              <w:jc w:val="center"/>
              <w:rPr>
                <w:rFonts w:ascii="宋体" w:hAnsi="宋体" w:cs="宋体"/>
                <w:kern w:val="0"/>
              </w:rPr>
            </w:pPr>
            <w:r>
              <w:rPr>
                <w:rFonts w:hint="eastAsia" w:ascii="宋体" w:hAnsi="宋体" w:cs="宋体"/>
                <w:kern w:val="0"/>
              </w:rPr>
              <w:t>台</w:t>
            </w:r>
          </w:p>
        </w:tc>
        <w:tc>
          <w:tcPr>
            <w:tcW w:w="1736" w:type="dxa"/>
            <w:tcBorders>
              <w:top w:val="nil"/>
              <w:left w:val="nil"/>
              <w:bottom w:val="single" w:color="auto" w:sz="8" w:space="0"/>
              <w:right w:val="single" w:color="auto" w:sz="8" w:space="0"/>
            </w:tcBorders>
            <w:shd w:val="clear" w:color="auto" w:fill="auto"/>
            <w:vAlign w:val="center"/>
          </w:tcPr>
          <w:p w14:paraId="2C40FD07">
            <w:pPr>
              <w:widowControl/>
              <w:jc w:val="center"/>
              <w:rPr>
                <w:rFonts w:ascii="宋体" w:hAnsi="宋体" w:cs="宋体"/>
                <w:kern w:val="0"/>
              </w:rPr>
            </w:pPr>
            <w:r>
              <w:rPr>
                <w:rFonts w:hint="eastAsia" w:ascii="宋体" w:hAnsi="宋体" w:cs="宋体"/>
                <w:kern w:val="0"/>
              </w:rPr>
              <w:t>1</w:t>
            </w:r>
          </w:p>
        </w:tc>
      </w:tr>
      <w:tr w14:paraId="33BDAEE7">
        <w:tblPrEx>
          <w:tblCellMar>
            <w:top w:w="0" w:type="dxa"/>
            <w:left w:w="108" w:type="dxa"/>
            <w:bottom w:w="0" w:type="dxa"/>
            <w:right w:w="108" w:type="dxa"/>
          </w:tblCellMar>
        </w:tblPrEx>
        <w:trPr>
          <w:trHeight w:val="285" w:hRule="atLeast"/>
          <w:jc w:val="center"/>
        </w:trPr>
        <w:tc>
          <w:tcPr>
            <w:tcW w:w="1124" w:type="dxa"/>
            <w:vMerge w:val="continue"/>
            <w:tcBorders>
              <w:top w:val="nil"/>
              <w:left w:val="single" w:color="auto" w:sz="8" w:space="0"/>
              <w:bottom w:val="single" w:color="000000" w:sz="8" w:space="0"/>
              <w:right w:val="single" w:color="auto" w:sz="8" w:space="0"/>
            </w:tcBorders>
            <w:vAlign w:val="center"/>
          </w:tcPr>
          <w:p w14:paraId="557AD2EE">
            <w:pPr>
              <w:widowControl/>
              <w:jc w:val="left"/>
              <w:rPr>
                <w:rFonts w:ascii="宋体" w:hAnsi="宋体" w:cs="宋体"/>
                <w:kern w:val="0"/>
              </w:rPr>
            </w:pPr>
          </w:p>
        </w:tc>
        <w:tc>
          <w:tcPr>
            <w:tcW w:w="1588" w:type="dxa"/>
            <w:vMerge w:val="continue"/>
            <w:tcBorders>
              <w:top w:val="nil"/>
              <w:left w:val="single" w:color="auto" w:sz="8" w:space="0"/>
              <w:bottom w:val="single" w:color="000000" w:sz="8" w:space="0"/>
              <w:right w:val="single" w:color="auto" w:sz="8" w:space="0"/>
            </w:tcBorders>
            <w:vAlign w:val="center"/>
          </w:tcPr>
          <w:p w14:paraId="340D08BA">
            <w:pPr>
              <w:widowControl/>
              <w:jc w:val="left"/>
              <w:rPr>
                <w:rFonts w:ascii="宋体" w:hAnsi="宋体" w:cs="宋体"/>
                <w:kern w:val="0"/>
              </w:rPr>
            </w:pPr>
          </w:p>
        </w:tc>
        <w:tc>
          <w:tcPr>
            <w:tcW w:w="2850" w:type="dxa"/>
            <w:tcBorders>
              <w:top w:val="nil"/>
              <w:left w:val="nil"/>
              <w:bottom w:val="single" w:color="auto" w:sz="8" w:space="0"/>
              <w:right w:val="single" w:color="auto" w:sz="8" w:space="0"/>
            </w:tcBorders>
            <w:shd w:val="clear" w:color="auto" w:fill="auto"/>
            <w:vAlign w:val="center"/>
          </w:tcPr>
          <w:p w14:paraId="7E8A49B3">
            <w:pPr>
              <w:widowControl/>
              <w:jc w:val="center"/>
              <w:rPr>
                <w:rFonts w:ascii="宋体" w:hAnsi="宋体" w:cs="宋体"/>
                <w:kern w:val="0"/>
              </w:rPr>
            </w:pPr>
            <w:r>
              <w:rPr>
                <w:rFonts w:hint="eastAsia" w:ascii="宋体" w:hAnsi="宋体" w:cs="宋体"/>
                <w:kern w:val="0"/>
              </w:rPr>
              <w:t>负压除尘设备</w:t>
            </w:r>
          </w:p>
        </w:tc>
        <w:tc>
          <w:tcPr>
            <w:tcW w:w="1221" w:type="dxa"/>
            <w:tcBorders>
              <w:top w:val="nil"/>
              <w:left w:val="nil"/>
              <w:bottom w:val="single" w:color="auto" w:sz="8" w:space="0"/>
              <w:right w:val="single" w:color="auto" w:sz="8" w:space="0"/>
            </w:tcBorders>
            <w:shd w:val="clear" w:color="auto" w:fill="auto"/>
            <w:vAlign w:val="center"/>
          </w:tcPr>
          <w:p w14:paraId="20A0B979">
            <w:pPr>
              <w:widowControl/>
              <w:jc w:val="center"/>
              <w:rPr>
                <w:rFonts w:ascii="宋体" w:hAnsi="宋体" w:cs="宋体"/>
                <w:kern w:val="0"/>
              </w:rPr>
            </w:pPr>
            <w:r>
              <w:rPr>
                <w:rFonts w:hint="eastAsia" w:ascii="宋体" w:hAnsi="宋体" w:cs="宋体"/>
                <w:kern w:val="0"/>
              </w:rPr>
              <w:t>套</w:t>
            </w:r>
          </w:p>
        </w:tc>
        <w:tc>
          <w:tcPr>
            <w:tcW w:w="1736" w:type="dxa"/>
            <w:tcBorders>
              <w:top w:val="nil"/>
              <w:left w:val="nil"/>
              <w:bottom w:val="single" w:color="auto" w:sz="8" w:space="0"/>
              <w:right w:val="single" w:color="auto" w:sz="8" w:space="0"/>
            </w:tcBorders>
            <w:shd w:val="clear" w:color="auto" w:fill="auto"/>
            <w:vAlign w:val="center"/>
          </w:tcPr>
          <w:p w14:paraId="0EEC38B9">
            <w:pPr>
              <w:widowControl/>
              <w:jc w:val="center"/>
              <w:rPr>
                <w:rFonts w:ascii="宋体" w:hAnsi="宋体" w:cs="宋体"/>
                <w:kern w:val="0"/>
              </w:rPr>
            </w:pPr>
            <w:r>
              <w:rPr>
                <w:rFonts w:hint="eastAsia" w:ascii="宋体" w:hAnsi="宋体" w:cs="宋体"/>
                <w:kern w:val="0"/>
              </w:rPr>
              <w:t>1</w:t>
            </w:r>
          </w:p>
        </w:tc>
      </w:tr>
      <w:tr w14:paraId="0788A82E">
        <w:tblPrEx>
          <w:tblCellMar>
            <w:top w:w="0" w:type="dxa"/>
            <w:left w:w="108" w:type="dxa"/>
            <w:bottom w:w="0" w:type="dxa"/>
            <w:right w:w="108" w:type="dxa"/>
          </w:tblCellMar>
        </w:tblPrEx>
        <w:trPr>
          <w:trHeight w:val="285" w:hRule="atLeast"/>
          <w:jc w:val="center"/>
        </w:trPr>
        <w:tc>
          <w:tcPr>
            <w:tcW w:w="1124" w:type="dxa"/>
            <w:vMerge w:val="continue"/>
            <w:tcBorders>
              <w:top w:val="nil"/>
              <w:left w:val="single" w:color="auto" w:sz="8" w:space="0"/>
              <w:bottom w:val="single" w:color="000000" w:sz="8" w:space="0"/>
              <w:right w:val="single" w:color="auto" w:sz="8" w:space="0"/>
            </w:tcBorders>
            <w:vAlign w:val="center"/>
          </w:tcPr>
          <w:p w14:paraId="085756FD">
            <w:pPr>
              <w:widowControl/>
              <w:jc w:val="left"/>
              <w:rPr>
                <w:rFonts w:ascii="宋体" w:hAnsi="宋体" w:cs="宋体"/>
                <w:kern w:val="0"/>
              </w:rPr>
            </w:pPr>
          </w:p>
        </w:tc>
        <w:tc>
          <w:tcPr>
            <w:tcW w:w="1588" w:type="dxa"/>
            <w:vMerge w:val="continue"/>
            <w:tcBorders>
              <w:top w:val="nil"/>
              <w:left w:val="single" w:color="auto" w:sz="8" w:space="0"/>
              <w:bottom w:val="single" w:color="000000" w:sz="8" w:space="0"/>
              <w:right w:val="single" w:color="auto" w:sz="8" w:space="0"/>
            </w:tcBorders>
            <w:vAlign w:val="center"/>
          </w:tcPr>
          <w:p w14:paraId="089BEF95">
            <w:pPr>
              <w:widowControl/>
              <w:jc w:val="left"/>
              <w:rPr>
                <w:rFonts w:ascii="宋体" w:hAnsi="宋体" w:cs="宋体"/>
                <w:kern w:val="0"/>
              </w:rPr>
            </w:pPr>
          </w:p>
        </w:tc>
        <w:tc>
          <w:tcPr>
            <w:tcW w:w="2850" w:type="dxa"/>
            <w:tcBorders>
              <w:top w:val="nil"/>
              <w:left w:val="nil"/>
              <w:bottom w:val="single" w:color="auto" w:sz="8" w:space="0"/>
              <w:right w:val="single" w:color="auto" w:sz="8" w:space="0"/>
            </w:tcBorders>
            <w:shd w:val="clear" w:color="auto" w:fill="auto"/>
            <w:vAlign w:val="center"/>
          </w:tcPr>
          <w:p w14:paraId="5B1F4F18">
            <w:pPr>
              <w:widowControl/>
              <w:jc w:val="center"/>
              <w:rPr>
                <w:rFonts w:ascii="宋体" w:hAnsi="宋体" w:cs="宋体"/>
                <w:kern w:val="0"/>
              </w:rPr>
            </w:pPr>
            <w:r>
              <w:rPr>
                <w:rFonts w:hint="eastAsia" w:ascii="宋体" w:hAnsi="宋体" w:cs="宋体"/>
                <w:kern w:val="0"/>
              </w:rPr>
              <w:t>电子地磅</w:t>
            </w:r>
          </w:p>
        </w:tc>
        <w:tc>
          <w:tcPr>
            <w:tcW w:w="1221" w:type="dxa"/>
            <w:tcBorders>
              <w:top w:val="nil"/>
              <w:left w:val="nil"/>
              <w:bottom w:val="single" w:color="auto" w:sz="8" w:space="0"/>
              <w:right w:val="single" w:color="auto" w:sz="8" w:space="0"/>
            </w:tcBorders>
            <w:shd w:val="clear" w:color="auto" w:fill="auto"/>
            <w:vAlign w:val="center"/>
          </w:tcPr>
          <w:p w14:paraId="54197D27">
            <w:pPr>
              <w:widowControl/>
              <w:jc w:val="center"/>
              <w:rPr>
                <w:rFonts w:ascii="宋体" w:hAnsi="宋体" w:cs="宋体"/>
                <w:kern w:val="0"/>
              </w:rPr>
            </w:pPr>
            <w:r>
              <w:rPr>
                <w:rFonts w:hint="eastAsia" w:ascii="宋体" w:hAnsi="宋体" w:cs="宋体"/>
                <w:kern w:val="0"/>
              </w:rPr>
              <w:t>台</w:t>
            </w:r>
          </w:p>
        </w:tc>
        <w:tc>
          <w:tcPr>
            <w:tcW w:w="1736" w:type="dxa"/>
            <w:tcBorders>
              <w:top w:val="nil"/>
              <w:left w:val="nil"/>
              <w:bottom w:val="single" w:color="auto" w:sz="8" w:space="0"/>
              <w:right w:val="single" w:color="auto" w:sz="8" w:space="0"/>
            </w:tcBorders>
            <w:shd w:val="clear" w:color="auto" w:fill="auto"/>
            <w:vAlign w:val="center"/>
          </w:tcPr>
          <w:p w14:paraId="74CA8E06">
            <w:pPr>
              <w:widowControl/>
              <w:jc w:val="center"/>
              <w:rPr>
                <w:rFonts w:ascii="宋体" w:hAnsi="宋体" w:cs="宋体"/>
                <w:kern w:val="0"/>
              </w:rPr>
            </w:pPr>
            <w:r>
              <w:rPr>
                <w:rFonts w:hint="eastAsia" w:ascii="宋体" w:hAnsi="宋体" w:cs="宋体"/>
                <w:kern w:val="0"/>
              </w:rPr>
              <w:t>1</w:t>
            </w:r>
          </w:p>
        </w:tc>
      </w:tr>
      <w:tr w14:paraId="5751A9F1">
        <w:tblPrEx>
          <w:tblCellMar>
            <w:top w:w="0" w:type="dxa"/>
            <w:left w:w="108" w:type="dxa"/>
            <w:bottom w:w="0" w:type="dxa"/>
            <w:right w:w="108" w:type="dxa"/>
          </w:tblCellMar>
        </w:tblPrEx>
        <w:trPr>
          <w:trHeight w:val="285" w:hRule="atLeast"/>
          <w:jc w:val="center"/>
        </w:trPr>
        <w:tc>
          <w:tcPr>
            <w:tcW w:w="1124" w:type="dxa"/>
            <w:vMerge w:val="restart"/>
            <w:tcBorders>
              <w:top w:val="nil"/>
              <w:left w:val="single" w:color="auto" w:sz="8" w:space="0"/>
              <w:bottom w:val="single" w:color="000000" w:sz="8" w:space="0"/>
              <w:right w:val="single" w:color="auto" w:sz="8" w:space="0"/>
            </w:tcBorders>
            <w:shd w:val="clear" w:color="auto" w:fill="auto"/>
            <w:vAlign w:val="center"/>
          </w:tcPr>
          <w:p w14:paraId="111DC51D">
            <w:pPr>
              <w:widowControl/>
              <w:jc w:val="center"/>
              <w:rPr>
                <w:rFonts w:ascii="宋体" w:hAnsi="宋体" w:cs="宋体"/>
                <w:kern w:val="0"/>
              </w:rPr>
            </w:pPr>
            <w:r>
              <w:rPr>
                <w:rFonts w:hint="eastAsia" w:ascii="宋体" w:hAnsi="宋体" w:cs="宋体"/>
                <w:kern w:val="0"/>
              </w:rPr>
              <w:t>车辆设备</w:t>
            </w:r>
          </w:p>
        </w:tc>
        <w:tc>
          <w:tcPr>
            <w:tcW w:w="1588" w:type="dxa"/>
            <w:vMerge w:val="restart"/>
            <w:tcBorders>
              <w:top w:val="nil"/>
              <w:left w:val="single" w:color="auto" w:sz="8" w:space="0"/>
              <w:bottom w:val="single" w:color="000000" w:sz="8" w:space="0"/>
              <w:right w:val="single" w:color="000000" w:sz="8" w:space="0"/>
            </w:tcBorders>
            <w:shd w:val="clear" w:color="auto" w:fill="auto"/>
            <w:vAlign w:val="center"/>
          </w:tcPr>
          <w:p w14:paraId="78AE8E63">
            <w:pPr>
              <w:widowControl/>
              <w:jc w:val="center"/>
              <w:rPr>
                <w:rFonts w:ascii="宋体" w:hAnsi="宋体" w:cs="宋体"/>
                <w:kern w:val="0"/>
              </w:rPr>
            </w:pPr>
            <w:r>
              <w:rPr>
                <w:rFonts w:hint="eastAsia" w:ascii="宋体" w:hAnsi="宋体" w:cs="宋体"/>
                <w:kern w:val="0"/>
              </w:rPr>
              <w:t>居民小区</w:t>
            </w:r>
          </w:p>
        </w:tc>
        <w:tc>
          <w:tcPr>
            <w:tcW w:w="2850" w:type="dxa"/>
            <w:tcBorders>
              <w:top w:val="nil"/>
              <w:left w:val="nil"/>
              <w:bottom w:val="single" w:color="auto" w:sz="8" w:space="0"/>
              <w:right w:val="single" w:color="auto" w:sz="8" w:space="0"/>
            </w:tcBorders>
            <w:shd w:val="clear" w:color="auto" w:fill="auto"/>
            <w:vAlign w:val="center"/>
          </w:tcPr>
          <w:p w14:paraId="5EFCB2C7">
            <w:pPr>
              <w:widowControl/>
              <w:jc w:val="center"/>
              <w:rPr>
                <w:rFonts w:hint="default" w:ascii="宋体" w:hAnsi="宋体" w:eastAsia="宋体" w:cs="宋体"/>
                <w:kern w:val="0"/>
                <w:lang w:val="en-US" w:eastAsia="zh-CN"/>
              </w:rPr>
            </w:pPr>
            <w:r>
              <w:rPr>
                <w:rFonts w:hint="eastAsia" w:ascii="宋体" w:hAnsi="宋体" w:cs="宋体"/>
                <w:kern w:val="0"/>
                <w:lang w:val="en-US" w:eastAsia="zh-CN"/>
              </w:rPr>
              <w:t>四轮电动运输车（艾瑞特）</w:t>
            </w:r>
          </w:p>
        </w:tc>
        <w:tc>
          <w:tcPr>
            <w:tcW w:w="1221" w:type="dxa"/>
            <w:tcBorders>
              <w:top w:val="nil"/>
              <w:left w:val="nil"/>
              <w:bottom w:val="single" w:color="auto" w:sz="8" w:space="0"/>
              <w:right w:val="single" w:color="auto" w:sz="8" w:space="0"/>
            </w:tcBorders>
            <w:shd w:val="clear" w:color="auto" w:fill="auto"/>
            <w:vAlign w:val="center"/>
          </w:tcPr>
          <w:p w14:paraId="426638A7">
            <w:pPr>
              <w:widowControl/>
              <w:jc w:val="center"/>
              <w:rPr>
                <w:rFonts w:ascii="宋体" w:hAnsi="宋体" w:cs="宋体"/>
                <w:kern w:val="0"/>
              </w:rPr>
            </w:pPr>
            <w:r>
              <w:rPr>
                <w:rFonts w:hint="eastAsia" w:ascii="宋体" w:hAnsi="宋体" w:cs="宋体"/>
                <w:kern w:val="0"/>
              </w:rPr>
              <w:t>辆</w:t>
            </w:r>
          </w:p>
        </w:tc>
        <w:tc>
          <w:tcPr>
            <w:tcW w:w="1736" w:type="dxa"/>
            <w:tcBorders>
              <w:top w:val="nil"/>
              <w:left w:val="nil"/>
              <w:bottom w:val="single" w:color="auto" w:sz="8" w:space="0"/>
              <w:right w:val="single" w:color="auto" w:sz="8" w:space="0"/>
            </w:tcBorders>
            <w:shd w:val="clear" w:color="auto" w:fill="auto"/>
            <w:vAlign w:val="center"/>
          </w:tcPr>
          <w:p w14:paraId="1ED1B928">
            <w:pPr>
              <w:widowControl/>
              <w:jc w:val="center"/>
              <w:rPr>
                <w:rFonts w:hint="eastAsia" w:ascii="宋体" w:hAnsi="宋体" w:eastAsia="宋体" w:cs="宋体"/>
                <w:kern w:val="0"/>
                <w:lang w:val="en-US" w:eastAsia="zh-CN"/>
              </w:rPr>
            </w:pPr>
            <w:r>
              <w:rPr>
                <w:rFonts w:hint="eastAsia" w:ascii="宋体" w:hAnsi="宋体" w:cs="宋体"/>
                <w:kern w:val="0"/>
                <w:lang w:val="en-US" w:eastAsia="zh-CN"/>
              </w:rPr>
              <w:t>2</w:t>
            </w:r>
          </w:p>
        </w:tc>
      </w:tr>
      <w:tr w14:paraId="28678701">
        <w:tblPrEx>
          <w:tblCellMar>
            <w:top w:w="0" w:type="dxa"/>
            <w:left w:w="108" w:type="dxa"/>
            <w:bottom w:w="0" w:type="dxa"/>
            <w:right w:w="108" w:type="dxa"/>
          </w:tblCellMar>
        </w:tblPrEx>
        <w:trPr>
          <w:trHeight w:val="285" w:hRule="atLeast"/>
          <w:jc w:val="center"/>
        </w:trPr>
        <w:tc>
          <w:tcPr>
            <w:tcW w:w="1124" w:type="dxa"/>
            <w:vMerge w:val="continue"/>
            <w:tcBorders>
              <w:top w:val="nil"/>
              <w:left w:val="single" w:color="auto" w:sz="8" w:space="0"/>
              <w:bottom w:val="single" w:color="000000" w:sz="8" w:space="0"/>
              <w:right w:val="single" w:color="auto" w:sz="8" w:space="0"/>
            </w:tcBorders>
            <w:vAlign w:val="center"/>
          </w:tcPr>
          <w:p w14:paraId="06E6DC7A">
            <w:pPr>
              <w:widowControl/>
              <w:jc w:val="left"/>
              <w:rPr>
                <w:rFonts w:ascii="宋体" w:hAnsi="宋体" w:cs="宋体"/>
                <w:kern w:val="0"/>
              </w:rPr>
            </w:pPr>
          </w:p>
        </w:tc>
        <w:tc>
          <w:tcPr>
            <w:tcW w:w="1588" w:type="dxa"/>
            <w:vMerge w:val="continue"/>
            <w:tcBorders>
              <w:top w:val="nil"/>
              <w:left w:val="single" w:color="auto" w:sz="8" w:space="0"/>
              <w:bottom w:val="single" w:color="000000" w:sz="8" w:space="0"/>
              <w:right w:val="single" w:color="000000" w:sz="8" w:space="0"/>
            </w:tcBorders>
            <w:vAlign w:val="center"/>
          </w:tcPr>
          <w:p w14:paraId="3A8E402A">
            <w:pPr>
              <w:widowControl/>
              <w:jc w:val="left"/>
              <w:rPr>
                <w:rFonts w:ascii="宋体" w:hAnsi="宋体" w:cs="宋体"/>
                <w:kern w:val="0"/>
              </w:rPr>
            </w:pPr>
          </w:p>
        </w:tc>
        <w:tc>
          <w:tcPr>
            <w:tcW w:w="2850" w:type="dxa"/>
            <w:tcBorders>
              <w:top w:val="nil"/>
              <w:left w:val="nil"/>
              <w:bottom w:val="single" w:color="auto" w:sz="8" w:space="0"/>
              <w:right w:val="single" w:color="auto" w:sz="8" w:space="0"/>
            </w:tcBorders>
            <w:shd w:val="clear" w:color="auto" w:fill="auto"/>
            <w:vAlign w:val="center"/>
          </w:tcPr>
          <w:p w14:paraId="0693EF09">
            <w:pPr>
              <w:widowControl/>
              <w:jc w:val="center"/>
              <w:rPr>
                <w:rFonts w:hint="eastAsia" w:ascii="宋体" w:hAnsi="宋体" w:eastAsia="宋体" w:cs="宋体"/>
                <w:kern w:val="0"/>
                <w:lang w:eastAsia="zh-CN"/>
              </w:rPr>
            </w:pPr>
            <w:r>
              <w:rPr>
                <w:rFonts w:hint="eastAsia" w:ascii="宋体" w:hAnsi="宋体" w:cs="宋体"/>
                <w:kern w:val="0"/>
              </w:rPr>
              <w:t>厢式面包车</w:t>
            </w:r>
            <w:r>
              <w:rPr>
                <w:rFonts w:hint="eastAsia" w:ascii="宋体" w:hAnsi="宋体" w:cs="宋体"/>
                <w:kern w:val="0"/>
                <w:lang w:eastAsia="zh-CN"/>
              </w:rPr>
              <w:t>（</w:t>
            </w:r>
            <w:r>
              <w:rPr>
                <w:rFonts w:hint="eastAsia" w:ascii="宋体" w:hAnsi="宋体" w:cs="宋体"/>
                <w:kern w:val="0"/>
                <w:lang w:val="en-US" w:eastAsia="zh-CN"/>
              </w:rPr>
              <w:t>金杯</w:t>
            </w:r>
            <w:r>
              <w:rPr>
                <w:rFonts w:hint="eastAsia" w:ascii="宋体" w:hAnsi="宋体" w:cs="宋体"/>
                <w:kern w:val="0"/>
                <w:lang w:eastAsia="zh-CN"/>
              </w:rPr>
              <w:t>）</w:t>
            </w:r>
          </w:p>
        </w:tc>
        <w:tc>
          <w:tcPr>
            <w:tcW w:w="1221" w:type="dxa"/>
            <w:tcBorders>
              <w:top w:val="nil"/>
              <w:left w:val="nil"/>
              <w:bottom w:val="single" w:color="auto" w:sz="8" w:space="0"/>
              <w:right w:val="single" w:color="auto" w:sz="8" w:space="0"/>
            </w:tcBorders>
            <w:shd w:val="clear" w:color="auto" w:fill="auto"/>
            <w:vAlign w:val="center"/>
          </w:tcPr>
          <w:p w14:paraId="52ABD209">
            <w:pPr>
              <w:widowControl/>
              <w:jc w:val="center"/>
              <w:rPr>
                <w:rFonts w:ascii="宋体" w:hAnsi="宋体" w:cs="宋体"/>
                <w:kern w:val="0"/>
              </w:rPr>
            </w:pPr>
            <w:r>
              <w:rPr>
                <w:rFonts w:hint="eastAsia" w:ascii="宋体" w:hAnsi="宋体" w:cs="宋体"/>
                <w:kern w:val="0"/>
              </w:rPr>
              <w:t>辆</w:t>
            </w:r>
          </w:p>
        </w:tc>
        <w:tc>
          <w:tcPr>
            <w:tcW w:w="1736" w:type="dxa"/>
            <w:tcBorders>
              <w:top w:val="nil"/>
              <w:left w:val="nil"/>
              <w:bottom w:val="single" w:color="auto" w:sz="8" w:space="0"/>
              <w:right w:val="single" w:color="auto" w:sz="8" w:space="0"/>
            </w:tcBorders>
            <w:shd w:val="clear" w:color="auto" w:fill="auto"/>
            <w:vAlign w:val="center"/>
          </w:tcPr>
          <w:p w14:paraId="0DCF7CCC">
            <w:pPr>
              <w:widowControl/>
              <w:jc w:val="center"/>
              <w:rPr>
                <w:rFonts w:ascii="宋体" w:hAnsi="宋体" w:cs="宋体"/>
                <w:kern w:val="0"/>
              </w:rPr>
            </w:pPr>
            <w:r>
              <w:rPr>
                <w:rFonts w:hint="eastAsia" w:ascii="宋体" w:hAnsi="宋体" w:cs="宋体"/>
                <w:kern w:val="0"/>
              </w:rPr>
              <w:t>1</w:t>
            </w:r>
          </w:p>
        </w:tc>
      </w:tr>
      <w:tr w14:paraId="6B4FB02A">
        <w:tblPrEx>
          <w:tblCellMar>
            <w:top w:w="0" w:type="dxa"/>
            <w:left w:w="108" w:type="dxa"/>
            <w:bottom w:w="0" w:type="dxa"/>
            <w:right w:w="108" w:type="dxa"/>
          </w:tblCellMar>
        </w:tblPrEx>
        <w:trPr>
          <w:trHeight w:val="285" w:hRule="atLeast"/>
          <w:jc w:val="center"/>
        </w:trPr>
        <w:tc>
          <w:tcPr>
            <w:tcW w:w="1124" w:type="dxa"/>
            <w:vMerge w:val="continue"/>
            <w:tcBorders>
              <w:top w:val="nil"/>
              <w:left w:val="single" w:color="auto" w:sz="8" w:space="0"/>
              <w:bottom w:val="single" w:color="000000" w:sz="8" w:space="0"/>
              <w:right w:val="single" w:color="auto" w:sz="8" w:space="0"/>
            </w:tcBorders>
            <w:vAlign w:val="center"/>
          </w:tcPr>
          <w:p w14:paraId="3E5A2A87">
            <w:pPr>
              <w:widowControl/>
              <w:jc w:val="left"/>
              <w:rPr>
                <w:rFonts w:ascii="宋体" w:hAnsi="宋体" w:cs="宋体"/>
                <w:kern w:val="0"/>
              </w:rPr>
            </w:pPr>
          </w:p>
        </w:tc>
        <w:tc>
          <w:tcPr>
            <w:tcW w:w="1588" w:type="dxa"/>
            <w:vMerge w:val="continue"/>
            <w:tcBorders>
              <w:top w:val="nil"/>
              <w:left w:val="single" w:color="auto" w:sz="8" w:space="0"/>
              <w:bottom w:val="single" w:color="000000" w:sz="8" w:space="0"/>
              <w:right w:val="single" w:color="000000" w:sz="8" w:space="0"/>
            </w:tcBorders>
            <w:vAlign w:val="center"/>
          </w:tcPr>
          <w:p w14:paraId="022D7C0C">
            <w:pPr>
              <w:widowControl/>
              <w:jc w:val="left"/>
              <w:rPr>
                <w:rFonts w:ascii="宋体" w:hAnsi="宋体" w:cs="宋体"/>
                <w:kern w:val="0"/>
              </w:rPr>
            </w:pPr>
          </w:p>
        </w:tc>
        <w:tc>
          <w:tcPr>
            <w:tcW w:w="2850" w:type="dxa"/>
            <w:tcBorders>
              <w:top w:val="nil"/>
              <w:left w:val="nil"/>
              <w:bottom w:val="single" w:color="auto" w:sz="8" w:space="0"/>
              <w:right w:val="single" w:color="auto" w:sz="8" w:space="0"/>
            </w:tcBorders>
            <w:shd w:val="clear" w:color="auto" w:fill="auto"/>
            <w:vAlign w:val="center"/>
          </w:tcPr>
          <w:p w14:paraId="3BC4054F">
            <w:pPr>
              <w:widowControl/>
              <w:jc w:val="center"/>
              <w:rPr>
                <w:rFonts w:ascii="宋体" w:hAnsi="宋体" w:cs="宋体"/>
                <w:kern w:val="0"/>
              </w:rPr>
            </w:pPr>
            <w:r>
              <w:rPr>
                <w:rFonts w:hint="eastAsia" w:ascii="宋体" w:hAnsi="宋体" w:cs="宋体"/>
                <w:kern w:val="0"/>
              </w:rPr>
              <w:t>封闭式电动三轮车</w:t>
            </w:r>
          </w:p>
        </w:tc>
        <w:tc>
          <w:tcPr>
            <w:tcW w:w="1221" w:type="dxa"/>
            <w:tcBorders>
              <w:top w:val="nil"/>
              <w:left w:val="nil"/>
              <w:bottom w:val="single" w:color="auto" w:sz="8" w:space="0"/>
              <w:right w:val="single" w:color="auto" w:sz="8" w:space="0"/>
            </w:tcBorders>
            <w:shd w:val="clear" w:color="auto" w:fill="auto"/>
            <w:vAlign w:val="center"/>
          </w:tcPr>
          <w:p w14:paraId="1AF37DB8">
            <w:pPr>
              <w:widowControl/>
              <w:jc w:val="center"/>
              <w:rPr>
                <w:rFonts w:ascii="宋体" w:hAnsi="宋体" w:cs="宋体"/>
                <w:kern w:val="0"/>
              </w:rPr>
            </w:pPr>
            <w:r>
              <w:rPr>
                <w:rFonts w:hint="eastAsia" w:ascii="宋体" w:hAnsi="宋体" w:cs="宋体"/>
                <w:kern w:val="0"/>
              </w:rPr>
              <w:t>辆</w:t>
            </w:r>
          </w:p>
        </w:tc>
        <w:tc>
          <w:tcPr>
            <w:tcW w:w="1736" w:type="dxa"/>
            <w:tcBorders>
              <w:top w:val="nil"/>
              <w:left w:val="nil"/>
              <w:bottom w:val="single" w:color="auto" w:sz="8" w:space="0"/>
              <w:right w:val="single" w:color="auto" w:sz="8" w:space="0"/>
            </w:tcBorders>
            <w:shd w:val="clear" w:color="auto" w:fill="auto"/>
            <w:vAlign w:val="center"/>
          </w:tcPr>
          <w:p w14:paraId="6ACB69D0">
            <w:pPr>
              <w:widowControl/>
              <w:jc w:val="center"/>
              <w:rPr>
                <w:rFonts w:ascii="宋体" w:hAnsi="宋体" w:cs="宋体"/>
                <w:kern w:val="0"/>
              </w:rPr>
            </w:pPr>
            <w:r>
              <w:rPr>
                <w:rFonts w:hint="eastAsia" w:ascii="宋体" w:hAnsi="宋体" w:cs="宋体"/>
                <w:kern w:val="0"/>
              </w:rPr>
              <w:t>13</w:t>
            </w:r>
          </w:p>
        </w:tc>
      </w:tr>
      <w:tr w14:paraId="30A0A06F">
        <w:tblPrEx>
          <w:tblCellMar>
            <w:top w:w="0" w:type="dxa"/>
            <w:left w:w="108" w:type="dxa"/>
            <w:bottom w:w="0" w:type="dxa"/>
            <w:right w:w="108" w:type="dxa"/>
          </w:tblCellMar>
        </w:tblPrEx>
        <w:trPr>
          <w:trHeight w:val="285" w:hRule="atLeast"/>
          <w:jc w:val="center"/>
        </w:trPr>
        <w:tc>
          <w:tcPr>
            <w:tcW w:w="1124" w:type="dxa"/>
            <w:vMerge w:val="continue"/>
            <w:tcBorders>
              <w:top w:val="nil"/>
              <w:left w:val="single" w:color="auto" w:sz="8" w:space="0"/>
              <w:bottom w:val="single" w:color="000000" w:sz="8" w:space="0"/>
              <w:right w:val="single" w:color="auto" w:sz="8" w:space="0"/>
            </w:tcBorders>
            <w:vAlign w:val="center"/>
          </w:tcPr>
          <w:p w14:paraId="5EFC6B28">
            <w:pPr>
              <w:widowControl/>
              <w:jc w:val="left"/>
              <w:rPr>
                <w:rFonts w:ascii="宋体" w:hAnsi="宋体" w:cs="宋体"/>
                <w:kern w:val="0"/>
              </w:rPr>
            </w:pPr>
          </w:p>
        </w:tc>
        <w:tc>
          <w:tcPr>
            <w:tcW w:w="1588" w:type="dxa"/>
            <w:vMerge w:val="continue"/>
            <w:tcBorders>
              <w:top w:val="nil"/>
              <w:left w:val="single" w:color="auto" w:sz="8" w:space="0"/>
              <w:bottom w:val="single" w:color="000000" w:sz="8" w:space="0"/>
              <w:right w:val="single" w:color="000000" w:sz="8" w:space="0"/>
            </w:tcBorders>
            <w:vAlign w:val="center"/>
          </w:tcPr>
          <w:p w14:paraId="1BD01243">
            <w:pPr>
              <w:widowControl/>
              <w:jc w:val="left"/>
              <w:rPr>
                <w:rFonts w:ascii="宋体" w:hAnsi="宋体" w:cs="宋体"/>
                <w:kern w:val="0"/>
              </w:rPr>
            </w:pPr>
          </w:p>
        </w:tc>
        <w:tc>
          <w:tcPr>
            <w:tcW w:w="2850" w:type="dxa"/>
            <w:tcBorders>
              <w:top w:val="nil"/>
              <w:left w:val="nil"/>
              <w:bottom w:val="single" w:color="auto" w:sz="8" w:space="0"/>
              <w:right w:val="single" w:color="auto" w:sz="8" w:space="0"/>
            </w:tcBorders>
            <w:shd w:val="clear" w:color="auto" w:fill="auto"/>
            <w:vAlign w:val="center"/>
          </w:tcPr>
          <w:p w14:paraId="49129CF8">
            <w:pPr>
              <w:widowControl/>
              <w:jc w:val="center"/>
              <w:rPr>
                <w:rFonts w:hint="eastAsia" w:ascii="宋体" w:hAnsi="宋体" w:eastAsia="宋体" w:cs="宋体"/>
                <w:kern w:val="0"/>
                <w:lang w:eastAsia="zh-CN"/>
              </w:rPr>
            </w:pPr>
            <w:r>
              <w:rPr>
                <w:rFonts w:hint="eastAsia" w:ascii="宋体" w:hAnsi="宋体" w:cs="宋体"/>
                <w:kern w:val="0"/>
              </w:rPr>
              <w:t>厢式4吨运输车</w:t>
            </w:r>
            <w:r>
              <w:rPr>
                <w:rFonts w:hint="eastAsia" w:ascii="宋体" w:hAnsi="宋体" w:cs="宋体"/>
                <w:kern w:val="0"/>
                <w:lang w:eastAsia="zh-CN"/>
              </w:rPr>
              <w:t>（</w:t>
            </w:r>
            <w:r>
              <w:rPr>
                <w:rFonts w:hint="eastAsia" w:ascii="宋体" w:hAnsi="宋体" w:cs="宋体"/>
                <w:kern w:val="0"/>
                <w:lang w:val="en-US" w:eastAsia="zh-CN"/>
              </w:rPr>
              <w:t>福田</w:t>
            </w:r>
            <w:r>
              <w:rPr>
                <w:rFonts w:hint="eastAsia" w:ascii="宋体" w:hAnsi="宋体" w:cs="宋体"/>
                <w:kern w:val="0"/>
                <w:lang w:eastAsia="zh-CN"/>
              </w:rPr>
              <w:t>）</w:t>
            </w:r>
          </w:p>
        </w:tc>
        <w:tc>
          <w:tcPr>
            <w:tcW w:w="1221" w:type="dxa"/>
            <w:tcBorders>
              <w:top w:val="nil"/>
              <w:left w:val="nil"/>
              <w:bottom w:val="single" w:color="auto" w:sz="8" w:space="0"/>
              <w:right w:val="single" w:color="auto" w:sz="8" w:space="0"/>
            </w:tcBorders>
            <w:shd w:val="clear" w:color="auto" w:fill="auto"/>
            <w:vAlign w:val="center"/>
          </w:tcPr>
          <w:p w14:paraId="5A613718">
            <w:pPr>
              <w:widowControl/>
              <w:jc w:val="center"/>
              <w:rPr>
                <w:rFonts w:ascii="宋体" w:hAnsi="宋体" w:cs="宋体"/>
                <w:kern w:val="0"/>
              </w:rPr>
            </w:pPr>
            <w:r>
              <w:rPr>
                <w:rFonts w:hint="eastAsia" w:ascii="宋体" w:hAnsi="宋体" w:cs="宋体"/>
                <w:kern w:val="0"/>
              </w:rPr>
              <w:t>辆</w:t>
            </w:r>
          </w:p>
        </w:tc>
        <w:tc>
          <w:tcPr>
            <w:tcW w:w="1736" w:type="dxa"/>
            <w:tcBorders>
              <w:top w:val="nil"/>
              <w:left w:val="nil"/>
              <w:bottom w:val="single" w:color="auto" w:sz="8" w:space="0"/>
              <w:right w:val="single" w:color="auto" w:sz="8" w:space="0"/>
            </w:tcBorders>
            <w:shd w:val="clear" w:color="auto" w:fill="auto"/>
            <w:vAlign w:val="center"/>
          </w:tcPr>
          <w:p w14:paraId="1067B92D">
            <w:pPr>
              <w:widowControl/>
              <w:jc w:val="center"/>
              <w:rPr>
                <w:rFonts w:ascii="宋体" w:hAnsi="宋体" w:cs="宋体"/>
                <w:kern w:val="0"/>
              </w:rPr>
            </w:pPr>
            <w:r>
              <w:rPr>
                <w:rFonts w:hint="eastAsia" w:ascii="宋体" w:hAnsi="宋体" w:cs="宋体"/>
                <w:kern w:val="0"/>
              </w:rPr>
              <w:t>1</w:t>
            </w:r>
          </w:p>
        </w:tc>
      </w:tr>
      <w:tr w14:paraId="63C761CA">
        <w:tblPrEx>
          <w:tblCellMar>
            <w:top w:w="0" w:type="dxa"/>
            <w:left w:w="108" w:type="dxa"/>
            <w:bottom w:w="0" w:type="dxa"/>
            <w:right w:w="108" w:type="dxa"/>
          </w:tblCellMar>
        </w:tblPrEx>
        <w:trPr>
          <w:trHeight w:val="285" w:hRule="atLeast"/>
          <w:jc w:val="center"/>
        </w:trPr>
        <w:tc>
          <w:tcPr>
            <w:tcW w:w="1124" w:type="dxa"/>
            <w:vMerge w:val="continue"/>
            <w:tcBorders>
              <w:top w:val="nil"/>
              <w:left w:val="single" w:color="auto" w:sz="8" w:space="0"/>
              <w:bottom w:val="single" w:color="000000" w:sz="8" w:space="0"/>
              <w:right w:val="single" w:color="auto" w:sz="8" w:space="0"/>
            </w:tcBorders>
            <w:vAlign w:val="center"/>
          </w:tcPr>
          <w:p w14:paraId="2EEBFEBB">
            <w:pPr>
              <w:widowControl/>
              <w:jc w:val="left"/>
              <w:rPr>
                <w:rFonts w:ascii="宋体" w:hAnsi="宋体" w:cs="宋体"/>
                <w:kern w:val="0"/>
              </w:rPr>
            </w:pPr>
          </w:p>
        </w:tc>
        <w:tc>
          <w:tcPr>
            <w:tcW w:w="1588" w:type="dxa"/>
            <w:vMerge w:val="restart"/>
            <w:tcBorders>
              <w:top w:val="nil"/>
              <w:left w:val="single" w:color="auto" w:sz="8" w:space="0"/>
              <w:bottom w:val="single" w:color="000000" w:sz="8" w:space="0"/>
              <w:right w:val="single" w:color="auto" w:sz="8" w:space="0"/>
            </w:tcBorders>
            <w:shd w:val="clear" w:color="auto" w:fill="auto"/>
            <w:vAlign w:val="center"/>
          </w:tcPr>
          <w:p w14:paraId="395F9AAA">
            <w:pPr>
              <w:widowControl/>
              <w:jc w:val="center"/>
              <w:rPr>
                <w:rFonts w:ascii="宋体" w:hAnsi="宋体" w:cs="宋体"/>
                <w:kern w:val="0"/>
              </w:rPr>
            </w:pPr>
            <w:r>
              <w:rPr>
                <w:rFonts w:hint="eastAsia" w:ascii="宋体" w:hAnsi="宋体" w:cs="宋体"/>
                <w:kern w:val="0"/>
              </w:rPr>
              <w:t>机关企事业单位、学校、医院</w:t>
            </w:r>
          </w:p>
        </w:tc>
        <w:tc>
          <w:tcPr>
            <w:tcW w:w="2850" w:type="dxa"/>
            <w:tcBorders>
              <w:top w:val="nil"/>
              <w:left w:val="nil"/>
              <w:bottom w:val="single" w:color="auto" w:sz="8" w:space="0"/>
              <w:right w:val="single" w:color="auto" w:sz="8" w:space="0"/>
            </w:tcBorders>
            <w:shd w:val="clear" w:color="auto" w:fill="auto"/>
            <w:vAlign w:val="center"/>
          </w:tcPr>
          <w:p w14:paraId="42A47C4E">
            <w:pPr>
              <w:widowControl/>
              <w:jc w:val="center"/>
              <w:rPr>
                <w:rFonts w:hint="eastAsia" w:ascii="宋体" w:hAnsi="宋体" w:eastAsia="宋体" w:cs="宋体"/>
                <w:kern w:val="0"/>
                <w:lang w:eastAsia="zh-CN"/>
              </w:rPr>
            </w:pPr>
            <w:r>
              <w:rPr>
                <w:rFonts w:hint="eastAsia" w:ascii="宋体" w:hAnsi="宋体" w:cs="宋体"/>
                <w:kern w:val="0"/>
              </w:rPr>
              <w:t>厢式4吨运输车</w:t>
            </w:r>
            <w:r>
              <w:rPr>
                <w:rFonts w:hint="eastAsia" w:ascii="宋体" w:hAnsi="宋体" w:cs="宋体"/>
                <w:kern w:val="0"/>
                <w:lang w:eastAsia="zh-CN"/>
              </w:rPr>
              <w:t>（</w:t>
            </w:r>
            <w:r>
              <w:rPr>
                <w:rFonts w:hint="eastAsia" w:ascii="宋体" w:hAnsi="宋体" w:cs="宋体"/>
                <w:kern w:val="0"/>
                <w:lang w:val="en-US" w:eastAsia="zh-CN"/>
              </w:rPr>
              <w:t>福田</w:t>
            </w:r>
            <w:r>
              <w:rPr>
                <w:rFonts w:hint="eastAsia" w:ascii="宋体" w:hAnsi="宋体" w:cs="宋体"/>
                <w:kern w:val="0"/>
                <w:lang w:eastAsia="zh-CN"/>
              </w:rPr>
              <w:t>）</w:t>
            </w:r>
          </w:p>
        </w:tc>
        <w:tc>
          <w:tcPr>
            <w:tcW w:w="1221" w:type="dxa"/>
            <w:tcBorders>
              <w:top w:val="nil"/>
              <w:left w:val="nil"/>
              <w:bottom w:val="single" w:color="auto" w:sz="8" w:space="0"/>
              <w:right w:val="single" w:color="auto" w:sz="8" w:space="0"/>
            </w:tcBorders>
            <w:shd w:val="clear" w:color="auto" w:fill="auto"/>
            <w:vAlign w:val="center"/>
          </w:tcPr>
          <w:p w14:paraId="0519A609">
            <w:pPr>
              <w:widowControl/>
              <w:jc w:val="center"/>
              <w:rPr>
                <w:rFonts w:ascii="宋体" w:hAnsi="宋体" w:cs="宋体"/>
                <w:kern w:val="0"/>
              </w:rPr>
            </w:pPr>
            <w:r>
              <w:rPr>
                <w:rFonts w:hint="eastAsia" w:ascii="宋体" w:hAnsi="宋体" w:cs="宋体"/>
                <w:kern w:val="0"/>
              </w:rPr>
              <w:t>辆</w:t>
            </w:r>
          </w:p>
        </w:tc>
        <w:tc>
          <w:tcPr>
            <w:tcW w:w="1736" w:type="dxa"/>
            <w:tcBorders>
              <w:top w:val="nil"/>
              <w:left w:val="nil"/>
              <w:bottom w:val="single" w:color="auto" w:sz="8" w:space="0"/>
              <w:right w:val="single" w:color="auto" w:sz="8" w:space="0"/>
            </w:tcBorders>
            <w:shd w:val="clear" w:color="auto" w:fill="auto"/>
            <w:vAlign w:val="center"/>
          </w:tcPr>
          <w:p w14:paraId="4DAFB928">
            <w:pPr>
              <w:widowControl/>
              <w:jc w:val="center"/>
              <w:rPr>
                <w:rFonts w:ascii="宋体" w:hAnsi="宋体" w:cs="宋体"/>
                <w:kern w:val="0"/>
              </w:rPr>
            </w:pPr>
            <w:r>
              <w:rPr>
                <w:rFonts w:hint="eastAsia" w:ascii="宋体" w:hAnsi="宋体" w:cs="宋体"/>
                <w:kern w:val="0"/>
              </w:rPr>
              <w:t>1</w:t>
            </w:r>
          </w:p>
        </w:tc>
      </w:tr>
      <w:tr w14:paraId="0AAA5B69">
        <w:tblPrEx>
          <w:tblCellMar>
            <w:top w:w="0" w:type="dxa"/>
            <w:left w:w="108" w:type="dxa"/>
            <w:bottom w:w="0" w:type="dxa"/>
            <w:right w:w="108" w:type="dxa"/>
          </w:tblCellMar>
        </w:tblPrEx>
        <w:trPr>
          <w:trHeight w:val="285" w:hRule="atLeast"/>
          <w:jc w:val="center"/>
        </w:trPr>
        <w:tc>
          <w:tcPr>
            <w:tcW w:w="1124" w:type="dxa"/>
            <w:vMerge w:val="continue"/>
            <w:tcBorders>
              <w:top w:val="nil"/>
              <w:left w:val="single" w:color="auto" w:sz="8" w:space="0"/>
              <w:bottom w:val="single" w:color="000000" w:sz="8" w:space="0"/>
              <w:right w:val="single" w:color="auto" w:sz="8" w:space="0"/>
            </w:tcBorders>
            <w:vAlign w:val="center"/>
          </w:tcPr>
          <w:p w14:paraId="2C48D6D4">
            <w:pPr>
              <w:widowControl/>
              <w:jc w:val="left"/>
              <w:rPr>
                <w:rFonts w:ascii="宋体" w:hAnsi="宋体" w:cs="宋体"/>
                <w:kern w:val="0"/>
              </w:rPr>
            </w:pPr>
          </w:p>
        </w:tc>
        <w:tc>
          <w:tcPr>
            <w:tcW w:w="1588" w:type="dxa"/>
            <w:vMerge w:val="continue"/>
            <w:tcBorders>
              <w:top w:val="nil"/>
              <w:left w:val="single" w:color="auto" w:sz="8" w:space="0"/>
              <w:bottom w:val="single" w:color="000000" w:sz="8" w:space="0"/>
              <w:right w:val="single" w:color="auto" w:sz="8" w:space="0"/>
            </w:tcBorders>
            <w:vAlign w:val="center"/>
          </w:tcPr>
          <w:p w14:paraId="439F6FEE">
            <w:pPr>
              <w:widowControl/>
              <w:jc w:val="left"/>
              <w:rPr>
                <w:rFonts w:ascii="宋体" w:hAnsi="宋体" w:cs="宋体"/>
                <w:kern w:val="0"/>
              </w:rPr>
            </w:pPr>
          </w:p>
        </w:tc>
        <w:tc>
          <w:tcPr>
            <w:tcW w:w="2850" w:type="dxa"/>
            <w:tcBorders>
              <w:top w:val="nil"/>
              <w:left w:val="nil"/>
              <w:bottom w:val="single" w:color="auto" w:sz="8" w:space="0"/>
              <w:right w:val="single" w:color="auto" w:sz="8" w:space="0"/>
            </w:tcBorders>
            <w:shd w:val="clear" w:color="auto" w:fill="auto"/>
            <w:vAlign w:val="center"/>
          </w:tcPr>
          <w:p w14:paraId="7C2EF1E3">
            <w:pPr>
              <w:widowControl/>
              <w:jc w:val="center"/>
              <w:rPr>
                <w:rFonts w:ascii="宋体" w:hAnsi="宋体" w:cs="宋体"/>
                <w:kern w:val="0"/>
              </w:rPr>
            </w:pPr>
            <w:r>
              <w:rPr>
                <w:rFonts w:hint="eastAsia" w:ascii="宋体" w:hAnsi="宋体" w:cs="宋体"/>
                <w:kern w:val="0"/>
              </w:rPr>
              <w:t>封闭式电动三轮车</w:t>
            </w:r>
          </w:p>
        </w:tc>
        <w:tc>
          <w:tcPr>
            <w:tcW w:w="1221" w:type="dxa"/>
            <w:tcBorders>
              <w:top w:val="nil"/>
              <w:left w:val="nil"/>
              <w:bottom w:val="single" w:color="auto" w:sz="8" w:space="0"/>
              <w:right w:val="single" w:color="auto" w:sz="8" w:space="0"/>
            </w:tcBorders>
            <w:shd w:val="clear" w:color="auto" w:fill="auto"/>
            <w:vAlign w:val="center"/>
          </w:tcPr>
          <w:p w14:paraId="0215AB15">
            <w:pPr>
              <w:widowControl/>
              <w:jc w:val="center"/>
              <w:rPr>
                <w:rFonts w:ascii="宋体" w:hAnsi="宋体" w:cs="宋体"/>
                <w:kern w:val="0"/>
              </w:rPr>
            </w:pPr>
            <w:r>
              <w:rPr>
                <w:rFonts w:hint="eastAsia" w:ascii="宋体" w:hAnsi="宋体" w:cs="宋体"/>
                <w:kern w:val="0"/>
              </w:rPr>
              <w:t>辆</w:t>
            </w:r>
          </w:p>
        </w:tc>
        <w:tc>
          <w:tcPr>
            <w:tcW w:w="1736" w:type="dxa"/>
            <w:tcBorders>
              <w:top w:val="nil"/>
              <w:left w:val="nil"/>
              <w:bottom w:val="single" w:color="auto" w:sz="8" w:space="0"/>
              <w:right w:val="single" w:color="auto" w:sz="8" w:space="0"/>
            </w:tcBorders>
            <w:shd w:val="clear" w:color="auto" w:fill="auto"/>
            <w:vAlign w:val="center"/>
          </w:tcPr>
          <w:p w14:paraId="56EFF7FD">
            <w:pPr>
              <w:widowControl/>
              <w:jc w:val="center"/>
              <w:rPr>
                <w:rFonts w:ascii="宋体" w:hAnsi="宋体" w:cs="宋体"/>
                <w:kern w:val="0"/>
              </w:rPr>
            </w:pPr>
            <w:r>
              <w:rPr>
                <w:rFonts w:hint="eastAsia" w:ascii="宋体" w:hAnsi="宋体" w:cs="宋体"/>
                <w:kern w:val="0"/>
              </w:rPr>
              <w:t>3</w:t>
            </w:r>
          </w:p>
        </w:tc>
      </w:tr>
      <w:tr w14:paraId="11951868">
        <w:tblPrEx>
          <w:tblCellMar>
            <w:top w:w="0" w:type="dxa"/>
            <w:left w:w="108" w:type="dxa"/>
            <w:bottom w:w="0" w:type="dxa"/>
            <w:right w:w="108" w:type="dxa"/>
          </w:tblCellMar>
        </w:tblPrEx>
        <w:trPr>
          <w:trHeight w:val="285" w:hRule="atLeast"/>
          <w:jc w:val="center"/>
        </w:trPr>
        <w:tc>
          <w:tcPr>
            <w:tcW w:w="1124" w:type="dxa"/>
            <w:vMerge w:val="continue"/>
            <w:tcBorders>
              <w:top w:val="nil"/>
              <w:left w:val="single" w:color="auto" w:sz="8" w:space="0"/>
              <w:bottom w:val="single" w:color="000000" w:sz="8" w:space="0"/>
              <w:right w:val="single" w:color="auto" w:sz="8" w:space="0"/>
            </w:tcBorders>
            <w:vAlign w:val="center"/>
          </w:tcPr>
          <w:p w14:paraId="60DE8D48">
            <w:pPr>
              <w:widowControl/>
              <w:jc w:val="left"/>
              <w:rPr>
                <w:rFonts w:ascii="宋体" w:hAnsi="宋体" w:cs="宋体"/>
                <w:kern w:val="0"/>
              </w:rPr>
            </w:pPr>
          </w:p>
        </w:tc>
        <w:tc>
          <w:tcPr>
            <w:tcW w:w="1588" w:type="dxa"/>
            <w:vMerge w:val="restart"/>
            <w:tcBorders>
              <w:top w:val="nil"/>
              <w:left w:val="single" w:color="auto" w:sz="8" w:space="0"/>
              <w:bottom w:val="single" w:color="000000" w:sz="8" w:space="0"/>
              <w:right w:val="single" w:color="auto" w:sz="8" w:space="0"/>
            </w:tcBorders>
            <w:shd w:val="clear" w:color="auto" w:fill="auto"/>
            <w:vAlign w:val="center"/>
          </w:tcPr>
          <w:p w14:paraId="55CE4E3A">
            <w:pPr>
              <w:widowControl/>
              <w:jc w:val="center"/>
              <w:rPr>
                <w:rFonts w:ascii="宋体" w:hAnsi="宋体" w:cs="宋体"/>
                <w:kern w:val="0"/>
              </w:rPr>
            </w:pPr>
            <w:r>
              <w:rPr>
                <w:rFonts w:hint="eastAsia" w:ascii="宋体" w:hAnsi="宋体" w:cs="宋体"/>
                <w:kern w:val="0"/>
              </w:rPr>
              <w:t>分拣中心</w:t>
            </w:r>
          </w:p>
        </w:tc>
        <w:tc>
          <w:tcPr>
            <w:tcW w:w="2850" w:type="dxa"/>
            <w:tcBorders>
              <w:top w:val="nil"/>
              <w:left w:val="nil"/>
              <w:bottom w:val="single" w:color="auto" w:sz="8" w:space="0"/>
              <w:right w:val="single" w:color="auto" w:sz="8" w:space="0"/>
            </w:tcBorders>
            <w:shd w:val="clear" w:color="auto" w:fill="auto"/>
            <w:vAlign w:val="center"/>
          </w:tcPr>
          <w:p w14:paraId="690D79F6">
            <w:pPr>
              <w:widowControl/>
              <w:jc w:val="center"/>
              <w:rPr>
                <w:rFonts w:ascii="宋体" w:hAnsi="宋体" w:cs="宋体"/>
                <w:kern w:val="0"/>
              </w:rPr>
            </w:pPr>
            <w:r>
              <w:rPr>
                <w:rFonts w:hint="eastAsia" w:ascii="宋体" w:hAnsi="宋体" w:cs="宋体"/>
                <w:kern w:val="0"/>
              </w:rPr>
              <w:t>夹包机</w:t>
            </w:r>
          </w:p>
        </w:tc>
        <w:tc>
          <w:tcPr>
            <w:tcW w:w="1221" w:type="dxa"/>
            <w:tcBorders>
              <w:top w:val="nil"/>
              <w:left w:val="nil"/>
              <w:bottom w:val="single" w:color="auto" w:sz="8" w:space="0"/>
              <w:right w:val="single" w:color="auto" w:sz="8" w:space="0"/>
            </w:tcBorders>
            <w:shd w:val="clear" w:color="auto" w:fill="auto"/>
            <w:vAlign w:val="center"/>
          </w:tcPr>
          <w:p w14:paraId="4BF5B8D9">
            <w:pPr>
              <w:widowControl/>
              <w:jc w:val="center"/>
              <w:rPr>
                <w:rFonts w:ascii="宋体" w:hAnsi="宋体" w:cs="宋体"/>
                <w:kern w:val="0"/>
              </w:rPr>
            </w:pPr>
            <w:r>
              <w:rPr>
                <w:rFonts w:hint="eastAsia" w:ascii="宋体" w:hAnsi="宋体" w:cs="宋体"/>
                <w:kern w:val="0"/>
              </w:rPr>
              <w:t>辆</w:t>
            </w:r>
          </w:p>
        </w:tc>
        <w:tc>
          <w:tcPr>
            <w:tcW w:w="1736" w:type="dxa"/>
            <w:tcBorders>
              <w:top w:val="nil"/>
              <w:left w:val="nil"/>
              <w:bottom w:val="single" w:color="auto" w:sz="8" w:space="0"/>
              <w:right w:val="single" w:color="auto" w:sz="8" w:space="0"/>
            </w:tcBorders>
            <w:shd w:val="clear" w:color="auto" w:fill="auto"/>
            <w:vAlign w:val="center"/>
          </w:tcPr>
          <w:p w14:paraId="7DD25A68">
            <w:pPr>
              <w:widowControl/>
              <w:jc w:val="center"/>
              <w:rPr>
                <w:rFonts w:ascii="宋体" w:hAnsi="宋体" w:cs="宋体"/>
                <w:kern w:val="0"/>
              </w:rPr>
            </w:pPr>
            <w:r>
              <w:rPr>
                <w:rFonts w:hint="eastAsia" w:ascii="宋体" w:hAnsi="宋体" w:cs="宋体"/>
                <w:kern w:val="0"/>
              </w:rPr>
              <w:t>1</w:t>
            </w:r>
          </w:p>
        </w:tc>
      </w:tr>
      <w:tr w14:paraId="31FC22AE">
        <w:tblPrEx>
          <w:tblCellMar>
            <w:top w:w="0" w:type="dxa"/>
            <w:left w:w="108" w:type="dxa"/>
            <w:bottom w:w="0" w:type="dxa"/>
            <w:right w:w="108" w:type="dxa"/>
          </w:tblCellMar>
        </w:tblPrEx>
        <w:trPr>
          <w:trHeight w:val="285" w:hRule="atLeast"/>
          <w:jc w:val="center"/>
        </w:trPr>
        <w:tc>
          <w:tcPr>
            <w:tcW w:w="1124" w:type="dxa"/>
            <w:vMerge w:val="continue"/>
            <w:tcBorders>
              <w:top w:val="nil"/>
              <w:left w:val="single" w:color="auto" w:sz="8" w:space="0"/>
              <w:bottom w:val="single" w:color="000000" w:sz="8" w:space="0"/>
              <w:right w:val="single" w:color="auto" w:sz="8" w:space="0"/>
            </w:tcBorders>
            <w:vAlign w:val="center"/>
          </w:tcPr>
          <w:p w14:paraId="349E756C">
            <w:pPr>
              <w:widowControl/>
              <w:jc w:val="left"/>
              <w:rPr>
                <w:rFonts w:ascii="宋体" w:hAnsi="宋体" w:cs="宋体"/>
                <w:kern w:val="0"/>
              </w:rPr>
            </w:pPr>
          </w:p>
        </w:tc>
        <w:tc>
          <w:tcPr>
            <w:tcW w:w="1588" w:type="dxa"/>
            <w:vMerge w:val="continue"/>
            <w:tcBorders>
              <w:top w:val="nil"/>
              <w:left w:val="single" w:color="auto" w:sz="8" w:space="0"/>
              <w:bottom w:val="single" w:color="000000" w:sz="8" w:space="0"/>
              <w:right w:val="single" w:color="auto" w:sz="8" w:space="0"/>
            </w:tcBorders>
            <w:vAlign w:val="center"/>
          </w:tcPr>
          <w:p w14:paraId="10C96D92">
            <w:pPr>
              <w:widowControl/>
              <w:jc w:val="left"/>
              <w:rPr>
                <w:rFonts w:ascii="宋体" w:hAnsi="宋体" w:cs="宋体"/>
                <w:kern w:val="0"/>
              </w:rPr>
            </w:pPr>
          </w:p>
        </w:tc>
        <w:tc>
          <w:tcPr>
            <w:tcW w:w="2850" w:type="dxa"/>
            <w:tcBorders>
              <w:top w:val="nil"/>
              <w:left w:val="nil"/>
              <w:bottom w:val="single" w:color="auto" w:sz="8" w:space="0"/>
              <w:right w:val="single" w:color="auto" w:sz="8" w:space="0"/>
            </w:tcBorders>
            <w:shd w:val="clear" w:color="auto" w:fill="auto"/>
            <w:vAlign w:val="center"/>
          </w:tcPr>
          <w:p w14:paraId="658A796D">
            <w:pPr>
              <w:widowControl/>
              <w:jc w:val="center"/>
              <w:rPr>
                <w:rFonts w:ascii="宋体" w:hAnsi="宋体" w:cs="宋体"/>
                <w:kern w:val="0"/>
              </w:rPr>
            </w:pPr>
            <w:r>
              <w:rPr>
                <w:rFonts w:hint="eastAsia" w:ascii="宋体" w:hAnsi="宋体" w:cs="宋体"/>
                <w:kern w:val="0"/>
              </w:rPr>
              <w:t>叉车</w:t>
            </w:r>
          </w:p>
        </w:tc>
        <w:tc>
          <w:tcPr>
            <w:tcW w:w="1221" w:type="dxa"/>
            <w:tcBorders>
              <w:top w:val="nil"/>
              <w:left w:val="nil"/>
              <w:bottom w:val="single" w:color="auto" w:sz="8" w:space="0"/>
              <w:right w:val="single" w:color="auto" w:sz="8" w:space="0"/>
            </w:tcBorders>
            <w:shd w:val="clear" w:color="auto" w:fill="auto"/>
            <w:vAlign w:val="center"/>
          </w:tcPr>
          <w:p w14:paraId="1ED56B0D">
            <w:pPr>
              <w:widowControl/>
              <w:jc w:val="center"/>
              <w:rPr>
                <w:rFonts w:ascii="宋体" w:hAnsi="宋体" w:cs="宋体"/>
                <w:kern w:val="0"/>
              </w:rPr>
            </w:pPr>
            <w:r>
              <w:rPr>
                <w:rFonts w:hint="eastAsia" w:ascii="宋体" w:hAnsi="宋体" w:cs="宋体"/>
                <w:kern w:val="0"/>
              </w:rPr>
              <w:t>辆</w:t>
            </w:r>
          </w:p>
        </w:tc>
        <w:tc>
          <w:tcPr>
            <w:tcW w:w="1736" w:type="dxa"/>
            <w:tcBorders>
              <w:top w:val="nil"/>
              <w:left w:val="nil"/>
              <w:bottom w:val="single" w:color="auto" w:sz="8" w:space="0"/>
              <w:right w:val="single" w:color="auto" w:sz="8" w:space="0"/>
            </w:tcBorders>
            <w:shd w:val="clear" w:color="auto" w:fill="auto"/>
            <w:vAlign w:val="center"/>
          </w:tcPr>
          <w:p w14:paraId="5D1C1291">
            <w:pPr>
              <w:widowControl/>
              <w:jc w:val="center"/>
              <w:rPr>
                <w:rFonts w:ascii="宋体" w:hAnsi="宋体" w:cs="宋体"/>
                <w:kern w:val="0"/>
              </w:rPr>
            </w:pPr>
            <w:r>
              <w:rPr>
                <w:rFonts w:hint="eastAsia" w:ascii="宋体" w:hAnsi="宋体" w:cs="宋体"/>
                <w:kern w:val="0"/>
              </w:rPr>
              <w:t>1</w:t>
            </w:r>
          </w:p>
        </w:tc>
      </w:tr>
      <w:tr w14:paraId="41E2816D">
        <w:tblPrEx>
          <w:tblCellMar>
            <w:top w:w="0" w:type="dxa"/>
            <w:left w:w="108" w:type="dxa"/>
            <w:bottom w:w="0" w:type="dxa"/>
            <w:right w:w="108" w:type="dxa"/>
          </w:tblCellMar>
        </w:tblPrEx>
        <w:trPr>
          <w:trHeight w:val="285" w:hRule="atLeast"/>
          <w:jc w:val="center"/>
        </w:trPr>
        <w:tc>
          <w:tcPr>
            <w:tcW w:w="1124" w:type="dxa"/>
            <w:vMerge w:val="continue"/>
            <w:tcBorders>
              <w:top w:val="nil"/>
              <w:left w:val="single" w:color="auto" w:sz="8" w:space="0"/>
              <w:bottom w:val="single" w:color="000000" w:sz="8" w:space="0"/>
              <w:right w:val="single" w:color="auto" w:sz="8" w:space="0"/>
            </w:tcBorders>
            <w:vAlign w:val="center"/>
          </w:tcPr>
          <w:p w14:paraId="2D672AB4">
            <w:pPr>
              <w:widowControl/>
              <w:jc w:val="left"/>
              <w:rPr>
                <w:rFonts w:ascii="宋体" w:hAnsi="宋体" w:cs="宋体"/>
                <w:kern w:val="0"/>
              </w:rPr>
            </w:pPr>
          </w:p>
        </w:tc>
        <w:tc>
          <w:tcPr>
            <w:tcW w:w="1588" w:type="dxa"/>
            <w:vMerge w:val="continue"/>
            <w:tcBorders>
              <w:top w:val="nil"/>
              <w:left w:val="single" w:color="auto" w:sz="8" w:space="0"/>
              <w:bottom w:val="single" w:color="000000" w:sz="8" w:space="0"/>
              <w:right w:val="single" w:color="auto" w:sz="8" w:space="0"/>
            </w:tcBorders>
            <w:vAlign w:val="center"/>
          </w:tcPr>
          <w:p w14:paraId="2694F154">
            <w:pPr>
              <w:widowControl/>
              <w:jc w:val="left"/>
              <w:rPr>
                <w:rFonts w:ascii="宋体" w:hAnsi="宋体" w:cs="宋体"/>
                <w:kern w:val="0"/>
              </w:rPr>
            </w:pPr>
          </w:p>
        </w:tc>
        <w:tc>
          <w:tcPr>
            <w:tcW w:w="2850" w:type="dxa"/>
            <w:tcBorders>
              <w:top w:val="nil"/>
              <w:left w:val="nil"/>
              <w:bottom w:val="single" w:color="auto" w:sz="8" w:space="0"/>
              <w:right w:val="single" w:color="auto" w:sz="8" w:space="0"/>
            </w:tcBorders>
            <w:shd w:val="clear" w:color="auto" w:fill="auto"/>
            <w:vAlign w:val="center"/>
          </w:tcPr>
          <w:p w14:paraId="38C4A885">
            <w:pPr>
              <w:widowControl/>
              <w:jc w:val="center"/>
              <w:rPr>
                <w:rFonts w:ascii="宋体" w:hAnsi="宋体" w:cs="宋体"/>
                <w:kern w:val="0"/>
              </w:rPr>
            </w:pPr>
            <w:r>
              <w:rPr>
                <w:rFonts w:hint="eastAsia" w:ascii="宋体" w:hAnsi="宋体" w:cs="宋体"/>
                <w:kern w:val="0"/>
              </w:rPr>
              <w:t>装载机</w:t>
            </w:r>
          </w:p>
        </w:tc>
        <w:tc>
          <w:tcPr>
            <w:tcW w:w="1221" w:type="dxa"/>
            <w:tcBorders>
              <w:top w:val="nil"/>
              <w:left w:val="nil"/>
              <w:bottom w:val="single" w:color="auto" w:sz="8" w:space="0"/>
              <w:right w:val="single" w:color="auto" w:sz="8" w:space="0"/>
            </w:tcBorders>
            <w:shd w:val="clear" w:color="auto" w:fill="auto"/>
            <w:vAlign w:val="center"/>
          </w:tcPr>
          <w:p w14:paraId="0CB20031">
            <w:pPr>
              <w:widowControl/>
              <w:jc w:val="center"/>
              <w:rPr>
                <w:rFonts w:ascii="宋体" w:hAnsi="宋体" w:cs="宋体"/>
                <w:kern w:val="0"/>
              </w:rPr>
            </w:pPr>
            <w:r>
              <w:rPr>
                <w:rFonts w:hint="eastAsia" w:ascii="宋体" w:hAnsi="宋体" w:cs="宋体"/>
                <w:kern w:val="0"/>
              </w:rPr>
              <w:t>辆</w:t>
            </w:r>
          </w:p>
        </w:tc>
        <w:tc>
          <w:tcPr>
            <w:tcW w:w="1736" w:type="dxa"/>
            <w:tcBorders>
              <w:top w:val="nil"/>
              <w:left w:val="nil"/>
              <w:bottom w:val="single" w:color="auto" w:sz="8" w:space="0"/>
              <w:right w:val="single" w:color="auto" w:sz="8" w:space="0"/>
            </w:tcBorders>
            <w:shd w:val="clear" w:color="auto" w:fill="auto"/>
            <w:vAlign w:val="center"/>
          </w:tcPr>
          <w:p w14:paraId="090F44C7">
            <w:pPr>
              <w:widowControl/>
              <w:jc w:val="center"/>
              <w:rPr>
                <w:rFonts w:ascii="宋体" w:hAnsi="宋体" w:cs="宋体"/>
                <w:kern w:val="0"/>
              </w:rPr>
            </w:pPr>
            <w:r>
              <w:rPr>
                <w:rFonts w:hint="eastAsia" w:ascii="宋体" w:hAnsi="宋体" w:cs="宋体"/>
                <w:kern w:val="0"/>
              </w:rPr>
              <w:t>1</w:t>
            </w:r>
          </w:p>
        </w:tc>
      </w:tr>
    </w:tbl>
    <w:p w14:paraId="0B7FAC4C">
      <w:pPr>
        <w:pStyle w:val="15"/>
        <w:spacing w:line="360" w:lineRule="auto"/>
        <w:ind w:firstLine="480" w:firstLineChars="200"/>
        <w:rPr>
          <w:rFonts w:ascii="宋体" w:hAnsi="宋体" w:eastAsia="宋体" w:cs="宋体"/>
          <w:snapToGrid w:val="0"/>
          <w:color w:val="000000"/>
          <w:kern w:val="2"/>
          <w:sz w:val="24"/>
          <w:szCs w:val="24"/>
          <w:highlight w:val="none"/>
        </w:rPr>
      </w:pPr>
      <w:r>
        <w:rPr>
          <w:rFonts w:hint="eastAsia" w:ascii="宋体" w:hAnsi="宋体" w:eastAsia="宋体" w:cs="宋体"/>
          <w:snapToGrid w:val="0"/>
          <w:color w:val="000000"/>
          <w:kern w:val="2"/>
          <w:sz w:val="24"/>
          <w:szCs w:val="24"/>
          <w:highlight w:val="none"/>
          <w:lang w:val="en-US" w:eastAsia="zh-CN"/>
        </w:rPr>
        <w:t>2、</w:t>
      </w:r>
      <w:r>
        <w:rPr>
          <w:rFonts w:hint="eastAsia" w:ascii="宋体" w:hAnsi="宋体" w:eastAsia="宋体" w:cs="宋体"/>
          <w:snapToGrid w:val="0"/>
          <w:color w:val="000000"/>
          <w:kern w:val="2"/>
          <w:sz w:val="24"/>
          <w:szCs w:val="24"/>
          <w:highlight w:val="none"/>
        </w:rPr>
        <w:t>小区及设备分布情况</w:t>
      </w:r>
    </w:p>
    <w:tbl>
      <w:tblPr>
        <w:tblStyle w:val="8"/>
        <w:tblW w:w="85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1"/>
        <w:gridCol w:w="541"/>
        <w:gridCol w:w="878"/>
        <w:gridCol w:w="2053"/>
        <w:gridCol w:w="902"/>
        <w:gridCol w:w="902"/>
        <w:gridCol w:w="902"/>
        <w:gridCol w:w="902"/>
        <w:gridCol w:w="906"/>
      </w:tblGrid>
      <w:tr w14:paraId="40B7B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541" w:type="dxa"/>
            <w:vMerge w:val="restart"/>
            <w:tcBorders>
              <w:top w:val="single" w:color="000000" w:sz="4" w:space="0"/>
              <w:left w:val="single" w:color="000000" w:sz="4" w:space="0"/>
              <w:right w:val="single" w:color="000000" w:sz="4" w:space="0"/>
            </w:tcBorders>
            <w:shd w:val="clear" w:color="auto" w:fill="DBE3F4" w:themeFill="accent1" w:themeFillTint="32"/>
            <w:vAlign w:val="center"/>
          </w:tcPr>
          <w:p w14:paraId="6BF42D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541" w:type="dxa"/>
            <w:vMerge w:val="restart"/>
            <w:tcBorders>
              <w:top w:val="single" w:color="000000" w:sz="4" w:space="0"/>
              <w:left w:val="single" w:color="000000" w:sz="4" w:space="0"/>
              <w:right w:val="single" w:color="000000" w:sz="4" w:space="0"/>
            </w:tcBorders>
            <w:shd w:val="clear" w:color="auto" w:fill="DBE3F4" w:themeFill="accent1" w:themeFillTint="32"/>
            <w:noWrap/>
            <w:vAlign w:val="center"/>
          </w:tcPr>
          <w:p w14:paraId="74699A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街道</w:t>
            </w:r>
          </w:p>
        </w:tc>
        <w:tc>
          <w:tcPr>
            <w:tcW w:w="878" w:type="dxa"/>
            <w:vMerge w:val="restart"/>
            <w:tcBorders>
              <w:top w:val="single" w:color="000000" w:sz="4" w:space="0"/>
              <w:left w:val="single" w:color="000000" w:sz="4" w:space="0"/>
              <w:right w:val="single" w:color="000000" w:sz="4" w:space="0"/>
            </w:tcBorders>
            <w:shd w:val="clear" w:color="auto" w:fill="DBE3F4" w:themeFill="accent1" w:themeFillTint="32"/>
            <w:vAlign w:val="center"/>
          </w:tcPr>
          <w:p w14:paraId="6F961E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社区</w:t>
            </w:r>
          </w:p>
        </w:tc>
        <w:tc>
          <w:tcPr>
            <w:tcW w:w="2053" w:type="dxa"/>
            <w:vMerge w:val="restart"/>
            <w:tcBorders>
              <w:top w:val="single" w:color="000000" w:sz="4" w:space="0"/>
              <w:left w:val="single" w:color="000000" w:sz="4" w:space="0"/>
              <w:right w:val="single" w:color="000000" w:sz="4" w:space="0"/>
            </w:tcBorders>
            <w:shd w:val="clear" w:color="auto" w:fill="DBE3F4" w:themeFill="accent1" w:themeFillTint="32"/>
            <w:vAlign w:val="center"/>
            <mc:AlternateContent>
              <mc:Choice Requires="wpsCustomData">
                <wpsCustomData:diagonals>
                  <wpsCustomData:diagonal from="30000" to="6400">
                    <wpsCustomData:border w:val="single" w:color="000000" w:sz="4" w:space="0"/>
                  </wpsCustomData:diagonal>
                  <wpsCustomData:diagonal from="30000" to="14100">
                    <wpsCustomData:border w:val="single" w:color="000000" w:sz="4" w:space="0"/>
                  </wpsCustomData:diagonal>
                </wpsCustomData:diagonals>
              </mc:Choice>
            </mc:AlternateContent>
          </w:tcPr>
          <w:p w14:paraId="2AAC9435">
            <w:pPr>
              <w:keepNext w:val="0"/>
              <w:keepLines w:val="0"/>
              <w:widowControl/>
              <w:suppressLineNumbers w:val="0"/>
              <w:snapToGrid w:val="0"/>
              <w:spacing w:line="240" w:lineRule="auto"/>
              <w:jc w:val="center"/>
              <w:textAlignment w:val="center"/>
              <mc:AlternateContent>
                <mc:Choice Requires="wpsCustomData">
                  <wpsCustomData:diagonalParaType/>
                </mc:Choice>
              </mc:AlternateConten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小区名称</w:t>
            </w:r>
          </w:p>
          <w:p w14:paraId="2756054C">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1"/>
                <w:szCs w:val="21"/>
                <w:u w:val="none"/>
                <w:lang w:val="en-US" w:eastAsia="zh-CN"/>
              </w:rPr>
            </w:pPr>
          </w:p>
          <w:p w14:paraId="6A718421">
            <w:pPr>
              <w:keepNext w:val="0"/>
              <w:keepLines w:val="0"/>
              <w:widowControl/>
              <w:suppressLineNumbers w:val="0"/>
              <w:snapToGrid w:val="0"/>
              <w:spacing w:line="240" w:lineRule="auto"/>
              <w:jc w:val="center"/>
              <w:textAlignment w:val="center"/>
              <mc:AlternateContent>
                <mc:Choice Requires="wpsCustomData">
                  <wpsCustomData:diagonalParaType/>
                </mc:Choice>
              </mc:AlternateConten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数量</w:t>
            </w:r>
          </w:p>
          <w:p w14:paraId="0033C63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 xml:space="preserve"> 类别</w:t>
            </w:r>
          </w:p>
        </w:tc>
        <w:tc>
          <w:tcPr>
            <w:tcW w:w="902" w:type="dxa"/>
            <w:vMerge w:val="restart"/>
            <w:tcBorders>
              <w:top w:val="single" w:color="000000" w:sz="4" w:space="0"/>
              <w:left w:val="single" w:color="000000" w:sz="4" w:space="0"/>
              <w:right w:val="single" w:color="auto" w:sz="4" w:space="0"/>
            </w:tcBorders>
            <w:shd w:val="clear" w:color="auto" w:fill="DBE3F4" w:themeFill="accent1" w:themeFillTint="32"/>
            <w:noWrap/>
            <w:vAlign w:val="center"/>
          </w:tcPr>
          <w:p w14:paraId="3441737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智能再生资源回收站 </w:t>
            </w:r>
          </w:p>
        </w:tc>
        <w:tc>
          <w:tcPr>
            <w:tcW w:w="902" w:type="dxa"/>
            <w:vMerge w:val="restart"/>
            <w:tcBorders>
              <w:top w:val="single" w:color="000000" w:sz="4" w:space="0"/>
              <w:left w:val="single" w:color="auto" w:sz="4" w:space="0"/>
              <w:right w:val="single" w:color="auto" w:sz="4" w:space="0"/>
            </w:tcBorders>
            <w:shd w:val="clear" w:color="auto" w:fill="DBE3F4" w:themeFill="accent1" w:themeFillTint="32"/>
            <w:noWrap/>
            <w:vAlign w:val="center"/>
          </w:tcPr>
          <w:p w14:paraId="0F4B78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智能垃圾分类站</w:t>
            </w:r>
          </w:p>
        </w:tc>
        <w:tc>
          <w:tcPr>
            <w:tcW w:w="1804" w:type="dxa"/>
            <w:gridSpan w:val="2"/>
            <w:tcBorders>
              <w:top w:val="single" w:color="000000" w:sz="4" w:space="0"/>
              <w:left w:val="single" w:color="auto" w:sz="4" w:space="0"/>
              <w:bottom w:val="single" w:color="auto" w:sz="4" w:space="0"/>
              <w:right w:val="single" w:color="auto" w:sz="4" w:space="0"/>
            </w:tcBorders>
            <w:shd w:val="clear" w:color="auto" w:fill="DBE3F4" w:themeFill="accent1" w:themeFillTint="32"/>
            <w:noWrap/>
            <w:vAlign w:val="center"/>
          </w:tcPr>
          <w:p w14:paraId="2108E98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开发商自建</w:t>
            </w:r>
          </w:p>
        </w:tc>
        <w:tc>
          <w:tcPr>
            <w:tcW w:w="906" w:type="dxa"/>
            <w:vMerge w:val="restart"/>
            <w:tcBorders>
              <w:top w:val="single" w:color="000000" w:sz="4" w:space="0"/>
              <w:left w:val="single" w:color="auto" w:sz="4" w:space="0"/>
              <w:right w:val="single" w:color="000000" w:sz="4" w:space="0"/>
            </w:tcBorders>
            <w:shd w:val="clear" w:color="auto" w:fill="DBE3F4" w:themeFill="accent1" w:themeFillTint="32"/>
            <w:noWrap/>
            <w:vAlign w:val="center"/>
          </w:tcPr>
          <w:p w14:paraId="29880A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合计</w:t>
            </w:r>
          </w:p>
        </w:tc>
      </w:tr>
      <w:tr w14:paraId="066BF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41" w:type="dxa"/>
            <w:vMerge w:val="continue"/>
            <w:tcBorders>
              <w:left w:val="single" w:color="000000" w:sz="4" w:space="0"/>
              <w:bottom w:val="single" w:color="000000" w:sz="4" w:space="0"/>
              <w:right w:val="single" w:color="000000" w:sz="4" w:space="0"/>
            </w:tcBorders>
            <w:shd w:val="clear" w:color="auto" w:fill="DBE3F4" w:themeFill="accent1" w:themeFillTint="32"/>
            <w:vAlign w:val="center"/>
          </w:tcPr>
          <w:p w14:paraId="330EFE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1" w:type="dxa"/>
            <w:vMerge w:val="continue"/>
            <w:tcBorders>
              <w:left w:val="single" w:color="000000" w:sz="4" w:space="0"/>
              <w:bottom w:val="single" w:color="000000" w:sz="4" w:space="0"/>
              <w:right w:val="single" w:color="000000" w:sz="4" w:space="0"/>
            </w:tcBorders>
            <w:shd w:val="clear" w:color="auto" w:fill="DBE3F4" w:themeFill="accent1" w:themeFillTint="32"/>
            <w:noWrap/>
            <w:vAlign w:val="center"/>
          </w:tcPr>
          <w:p w14:paraId="5707B1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78" w:type="dxa"/>
            <w:vMerge w:val="continue"/>
            <w:tcBorders>
              <w:left w:val="single" w:color="000000" w:sz="4" w:space="0"/>
              <w:bottom w:val="single" w:color="000000" w:sz="4" w:space="0"/>
              <w:right w:val="single" w:color="000000" w:sz="4" w:space="0"/>
            </w:tcBorders>
            <w:shd w:val="clear" w:color="auto" w:fill="DBE3F4" w:themeFill="accent1" w:themeFillTint="32"/>
            <w:vAlign w:val="center"/>
          </w:tcPr>
          <w:p w14:paraId="14CDB0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053" w:type="dxa"/>
            <w:vMerge w:val="continue"/>
            <w:tcBorders>
              <w:left w:val="single" w:color="000000" w:sz="4" w:space="0"/>
              <w:bottom w:val="single" w:color="000000" w:sz="4" w:space="0"/>
              <w:right w:val="single" w:color="000000" w:sz="4" w:space="0"/>
            </w:tcBorders>
            <w:shd w:val="clear" w:color="auto" w:fill="DBE3F4" w:themeFill="accent1" w:themeFillTint="32"/>
            <w:vAlign w:val="center"/>
          </w:tcPr>
          <w:p w14:paraId="3A31BF4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902" w:type="dxa"/>
            <w:vMerge w:val="continue"/>
            <w:tcBorders>
              <w:left w:val="single" w:color="000000" w:sz="4" w:space="0"/>
              <w:bottom w:val="single" w:color="000000" w:sz="4" w:space="0"/>
              <w:right w:val="single" w:color="auto" w:sz="4" w:space="0"/>
            </w:tcBorders>
            <w:shd w:val="clear" w:color="auto" w:fill="DBE3F4" w:themeFill="accent1" w:themeFillTint="32"/>
            <w:noWrap/>
            <w:vAlign w:val="center"/>
          </w:tcPr>
          <w:p w14:paraId="635C61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02" w:type="dxa"/>
            <w:vMerge w:val="continue"/>
            <w:tcBorders>
              <w:left w:val="single" w:color="auto" w:sz="4" w:space="0"/>
              <w:bottom w:val="single" w:color="000000" w:sz="4" w:space="0"/>
              <w:right w:val="single" w:color="auto" w:sz="4" w:space="0"/>
            </w:tcBorders>
            <w:shd w:val="clear" w:color="auto" w:fill="DBE3F4" w:themeFill="accent1" w:themeFillTint="32"/>
            <w:noWrap/>
            <w:vAlign w:val="center"/>
          </w:tcPr>
          <w:p w14:paraId="46AF67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02" w:type="dxa"/>
            <w:tcBorders>
              <w:top w:val="single" w:color="auto" w:sz="4" w:space="0"/>
              <w:left w:val="single" w:color="auto" w:sz="4" w:space="0"/>
              <w:bottom w:val="single" w:color="000000" w:sz="4" w:space="0"/>
              <w:right w:val="single" w:color="auto" w:sz="4" w:space="0"/>
            </w:tcBorders>
            <w:shd w:val="clear" w:color="auto" w:fill="DBE3F4" w:themeFill="accent1" w:themeFillTint="32"/>
            <w:noWrap/>
            <w:vAlign w:val="center"/>
          </w:tcPr>
          <w:p w14:paraId="3D29FE0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回收站</w:t>
            </w:r>
          </w:p>
        </w:tc>
        <w:tc>
          <w:tcPr>
            <w:tcW w:w="902" w:type="dxa"/>
            <w:tcBorders>
              <w:top w:val="single" w:color="auto" w:sz="4" w:space="0"/>
              <w:left w:val="single" w:color="auto" w:sz="4" w:space="0"/>
              <w:bottom w:val="single" w:color="000000" w:sz="4" w:space="0"/>
              <w:right w:val="single" w:color="auto" w:sz="4" w:space="0"/>
            </w:tcBorders>
            <w:shd w:val="clear" w:color="auto" w:fill="DBE3F4" w:themeFill="accent1" w:themeFillTint="32"/>
            <w:noWrap/>
            <w:vAlign w:val="center"/>
          </w:tcPr>
          <w:p w14:paraId="3C03636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垃圾房</w:t>
            </w:r>
          </w:p>
        </w:tc>
        <w:tc>
          <w:tcPr>
            <w:tcW w:w="906" w:type="dxa"/>
            <w:vMerge w:val="continue"/>
            <w:tcBorders>
              <w:left w:val="single" w:color="auto" w:sz="4" w:space="0"/>
              <w:bottom w:val="single" w:color="000000" w:sz="4" w:space="0"/>
              <w:right w:val="single" w:color="000000" w:sz="4" w:space="0"/>
            </w:tcBorders>
            <w:shd w:val="clear" w:color="auto" w:fill="DBE3F4" w:themeFill="accent1" w:themeFillTint="32"/>
            <w:noWrap/>
            <w:vAlign w:val="center"/>
          </w:tcPr>
          <w:p w14:paraId="1F4A38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7CF55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5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019F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道</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2AC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区</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3E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翰林华府</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7F133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02" w:type="dxa"/>
            <w:tcBorders>
              <w:top w:val="single" w:color="000000" w:sz="4" w:space="0"/>
              <w:left w:val="single" w:color="auto" w:sz="4" w:space="0"/>
              <w:bottom w:val="single" w:color="000000" w:sz="4" w:space="0"/>
              <w:right w:val="single" w:color="auto" w:sz="4" w:space="0"/>
            </w:tcBorders>
            <w:shd w:val="clear" w:color="auto" w:fill="auto"/>
            <w:vAlign w:val="center"/>
          </w:tcPr>
          <w:p w14:paraId="71D033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02" w:type="dxa"/>
            <w:tcBorders>
              <w:top w:val="single" w:color="000000" w:sz="4" w:space="0"/>
              <w:left w:val="single" w:color="auto" w:sz="4" w:space="0"/>
              <w:bottom w:val="single" w:color="000000" w:sz="4" w:space="0"/>
              <w:right w:val="single" w:color="auto" w:sz="4" w:space="0"/>
            </w:tcBorders>
            <w:shd w:val="clear" w:color="auto" w:fill="auto"/>
            <w:vAlign w:val="center"/>
          </w:tcPr>
          <w:p w14:paraId="25452F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auto" w:sz="4" w:space="0"/>
            </w:tcBorders>
            <w:shd w:val="clear" w:color="auto" w:fill="auto"/>
            <w:vAlign w:val="center"/>
          </w:tcPr>
          <w:p w14:paraId="32D01C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auto" w:sz="4" w:space="0"/>
              <w:bottom w:val="single" w:color="000000" w:sz="4" w:space="0"/>
              <w:right w:val="single" w:color="000000" w:sz="4" w:space="0"/>
            </w:tcBorders>
            <w:shd w:val="clear" w:color="auto" w:fill="auto"/>
            <w:vAlign w:val="center"/>
          </w:tcPr>
          <w:p w14:paraId="01D125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77A95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20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3E3FD">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B6EE2">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43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金箔文枢苑</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61EFC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02" w:type="dxa"/>
            <w:tcBorders>
              <w:top w:val="single" w:color="000000" w:sz="4" w:space="0"/>
              <w:left w:val="single" w:color="auto" w:sz="4" w:space="0"/>
              <w:bottom w:val="single" w:color="000000" w:sz="4" w:space="0"/>
              <w:right w:val="single" w:color="auto" w:sz="4" w:space="0"/>
            </w:tcBorders>
            <w:shd w:val="clear" w:color="auto" w:fill="auto"/>
            <w:vAlign w:val="center"/>
          </w:tcPr>
          <w:p w14:paraId="0FCCE2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2" w:type="dxa"/>
            <w:tcBorders>
              <w:top w:val="single" w:color="000000" w:sz="4" w:space="0"/>
              <w:left w:val="single" w:color="auto" w:sz="4" w:space="0"/>
              <w:bottom w:val="single" w:color="000000" w:sz="4" w:space="0"/>
              <w:right w:val="single" w:color="auto" w:sz="4" w:space="0"/>
            </w:tcBorders>
            <w:shd w:val="clear" w:color="auto" w:fill="auto"/>
            <w:vAlign w:val="center"/>
          </w:tcPr>
          <w:p w14:paraId="6593E8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auto" w:sz="4" w:space="0"/>
            </w:tcBorders>
            <w:shd w:val="clear" w:color="auto" w:fill="auto"/>
            <w:vAlign w:val="center"/>
          </w:tcPr>
          <w:p w14:paraId="5D4D5E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auto" w:sz="4" w:space="0"/>
              <w:bottom w:val="single" w:color="000000" w:sz="4" w:space="0"/>
              <w:right w:val="single" w:color="000000" w:sz="4" w:space="0"/>
            </w:tcBorders>
            <w:shd w:val="clear" w:color="auto" w:fill="auto"/>
            <w:vAlign w:val="center"/>
          </w:tcPr>
          <w:p w14:paraId="5A4277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4CCE3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8C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08EFB">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C03FE">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10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文昌花园</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F9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7D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6A140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1C7656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9D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17C19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F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A8190">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37F22">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5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天一苑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8E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D8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2605F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1A10E0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45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1CEFB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17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31601">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06860">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75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桃李苑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E9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22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AC536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7F43E1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A9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3E039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A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21994">
            <w:pPr>
              <w:jc w:val="center"/>
              <w:rPr>
                <w:rFonts w:hint="eastAsia" w:ascii="宋体" w:hAnsi="宋体" w:eastAsia="宋体" w:cs="宋体"/>
                <w:i w:val="0"/>
                <w:iCs w:val="0"/>
                <w:color w:val="000000"/>
                <w:sz w:val="21"/>
                <w:szCs w:val="21"/>
                <w:u w:val="none"/>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FBE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区</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9E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印象 99</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FA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27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23B3E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26502B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84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03E30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26E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5C40A">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6C496">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49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华地学府宸樾</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F1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FE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26CD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66D72AE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68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4B56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2A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90078">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7C48C">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BF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智慧光年</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C6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4A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AAD2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53120DB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CE8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r>
      <w:tr w14:paraId="02ABD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77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C1A0D">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F5E68">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0D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广博丽景湾</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11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BE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458E4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5C3222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94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r>
      <w:tr w14:paraId="68A51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79A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0D224">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8C8B2">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95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景尚佳园</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17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CB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A9857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77C724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44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097F9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2FD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FEF78">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6BBDC">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70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名河雅居</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4C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4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225F6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7B9944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5B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13D2A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B5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56B64">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552D1">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77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黄山佳园</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63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5A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92CE5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528F10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24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69441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4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64AF7">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C9E1F">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2F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盛世蓝城</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BC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E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BB235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6330365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FA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2260F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D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A7427">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06F92">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9D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书香水韵</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C5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E4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63C43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19EC4B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E5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63FBB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5B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3EFE2">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A7455">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90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郡王府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7D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F0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1862F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4880AD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A2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002B0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C6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C5FB6">
            <w:pPr>
              <w:jc w:val="center"/>
              <w:rPr>
                <w:rFonts w:hint="eastAsia" w:ascii="宋体" w:hAnsi="宋体" w:eastAsia="宋体" w:cs="宋体"/>
                <w:i w:val="0"/>
                <w:iCs w:val="0"/>
                <w:color w:val="000000"/>
                <w:sz w:val="21"/>
                <w:szCs w:val="21"/>
                <w:u w:val="none"/>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C7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区</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AB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金外滩</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3D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7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shd w:val="clear"/>
                <w:lang w:val="en-US" w:eastAsia="zh-CN" w:bidi="ar"/>
              </w:rPr>
              <w:t>8</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EEA86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2D8887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2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14:paraId="36F1B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F3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BB739">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D45B9">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E0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尚东一号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A9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7E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D9C56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3FC7D0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48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229F9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78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0196B">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90ABE">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3D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九龙花园</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BD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D9C8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02" w:type="dxa"/>
            <w:tcBorders>
              <w:top w:val="single" w:color="000000" w:sz="4" w:space="0"/>
              <w:left w:val="single" w:color="auto" w:sz="4" w:space="0"/>
              <w:bottom w:val="single" w:color="000000" w:sz="4" w:space="0"/>
              <w:right w:val="single" w:color="auto" w:sz="4" w:space="0"/>
            </w:tcBorders>
            <w:shd w:val="clear" w:color="auto" w:fill="auto"/>
            <w:vAlign w:val="center"/>
          </w:tcPr>
          <w:p w14:paraId="518228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5E5F50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47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7C82A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2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2072D">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2605F">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56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香缇河畔</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EE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2" w:type="dxa"/>
            <w:tcBorders>
              <w:top w:val="nil"/>
              <w:left w:val="nil"/>
              <w:bottom w:val="nil"/>
              <w:right w:val="single" w:color="auto" w:sz="4" w:space="0"/>
            </w:tcBorders>
            <w:shd w:val="clear" w:color="auto" w:fill="auto"/>
            <w:noWrap/>
            <w:vAlign w:val="center"/>
          </w:tcPr>
          <w:p w14:paraId="38EE4F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2" w:type="dxa"/>
            <w:tcBorders>
              <w:top w:val="nil"/>
              <w:left w:val="single" w:color="auto" w:sz="4" w:space="0"/>
              <w:bottom w:val="nil"/>
              <w:right w:val="single" w:color="auto" w:sz="4" w:space="0"/>
            </w:tcBorders>
            <w:shd w:val="clear" w:color="auto" w:fill="auto"/>
            <w:noWrap/>
            <w:vAlign w:val="center"/>
          </w:tcPr>
          <w:p w14:paraId="5D51D5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nil"/>
              <w:left w:val="single" w:color="auto" w:sz="4" w:space="0"/>
              <w:bottom w:val="nil"/>
              <w:right w:val="nil"/>
            </w:tcBorders>
            <w:shd w:val="clear" w:color="auto" w:fill="auto"/>
            <w:noWrap/>
            <w:vAlign w:val="center"/>
          </w:tcPr>
          <w:p w14:paraId="26C299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E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13DE2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3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FAF8B">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475D2">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7F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小香港</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71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6B72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02" w:type="dxa"/>
            <w:tcBorders>
              <w:top w:val="single" w:color="000000" w:sz="4" w:space="0"/>
              <w:left w:val="single" w:color="auto" w:sz="4" w:space="0"/>
              <w:bottom w:val="single" w:color="000000" w:sz="4" w:space="0"/>
              <w:right w:val="single" w:color="auto" w:sz="4" w:space="0"/>
            </w:tcBorders>
            <w:shd w:val="clear" w:color="auto" w:fill="auto"/>
            <w:vAlign w:val="center"/>
          </w:tcPr>
          <w:p w14:paraId="0E2143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6365D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45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547CA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5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059D3">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689FE">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2F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财富广场</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EE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F9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BE47A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067BE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8D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2FF2F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D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7CFA6">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6B232">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2D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鼎创新天地</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28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A7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69BD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E6D7D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B7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B66D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2B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E2021">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E9E30">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6C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金色威尼斯</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DE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59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3B4D1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39C0AA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90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7F54E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84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E96EA">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54E03">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FE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星海湾</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C6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65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296E9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7E314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63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40EF3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B4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623AC">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59095">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5F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万珑府</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B5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19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0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1DC0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A3021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54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2574C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B9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FEA1E">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96696">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D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锦绣江南</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A8C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4F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C1A5F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13782C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9B8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21</w:t>
            </w:r>
          </w:p>
        </w:tc>
      </w:tr>
      <w:tr w14:paraId="5C0FD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93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FA49D">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8CA48">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D3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都会之光</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13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96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79666C0">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lang w:val="en-US" w:eastAsia="zh-CN"/>
              </w:rPr>
            </w:pPr>
            <w:r>
              <w:rPr>
                <w:rFonts w:hint="eastAsia" w:ascii="宋体" w:hAnsi="宋体" w:eastAsia="宋体" w:cs="宋体"/>
                <w:i w:val="0"/>
                <w:iCs w:val="0"/>
                <w:color w:val="000000"/>
                <w:sz w:val="21"/>
                <w:szCs w:val="21"/>
                <w:highlight w:val="none"/>
                <w:u w:val="none"/>
                <w:lang w:val="en-US" w:eastAsia="zh-CN"/>
              </w:rPr>
              <w:t>1</w:t>
            </w:r>
          </w:p>
        </w:tc>
        <w:tc>
          <w:tcPr>
            <w:tcW w:w="90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D5ECF8F">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6B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r>
      <w:tr w14:paraId="046A4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3A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43D9F">
            <w:pPr>
              <w:jc w:val="center"/>
              <w:rPr>
                <w:rFonts w:hint="eastAsia" w:ascii="宋体" w:hAnsi="宋体" w:eastAsia="宋体" w:cs="宋体"/>
                <w:i w:val="0"/>
                <w:iCs w:val="0"/>
                <w:color w:val="000000"/>
                <w:sz w:val="21"/>
                <w:szCs w:val="21"/>
                <w:u w:val="none"/>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D4A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区</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58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新城市花园</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A9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D1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A5530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743743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48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FDEF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E8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52FF9">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8B3B3">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CA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帝景豪苑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5B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B5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9053E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6E8B97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C7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14:paraId="7CAC3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5B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705E0">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DD8B5">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66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珠江花园</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2A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3E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960B2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5F0A97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98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6899A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1A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E35B0">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FB2DB">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D2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豫江大厦</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24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0F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2BD845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4E3880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B5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11D5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61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1FBD9">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260D7">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17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宿豫商贸城</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05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59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DAB1A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239A2D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F5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14:paraId="54F83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F6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34FC0">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E9089">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7B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惠隆花园</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C1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5D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A158C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70C015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6E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55630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A9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DBA95">
            <w:pPr>
              <w:jc w:val="center"/>
              <w:rPr>
                <w:rFonts w:hint="eastAsia" w:ascii="宋体" w:hAnsi="宋体" w:eastAsia="宋体" w:cs="宋体"/>
                <w:i w:val="0"/>
                <w:iCs w:val="0"/>
                <w:color w:val="000000"/>
                <w:sz w:val="21"/>
                <w:szCs w:val="21"/>
                <w:u w:val="none"/>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BA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区</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51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众大上海城</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1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5C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1957E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72B1E3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81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r>
      <w:tr w14:paraId="50B02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7A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51900">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244DB">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DC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恒开滨河城</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56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2F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C6C88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455C02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9B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044C9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22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92C25">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46875">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BA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锦华御园</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4D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5F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298BD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1D2790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4A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2CEE7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D2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DB716">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C62F3">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D7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锦华名园</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B3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D4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436DD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7CDA27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23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14:paraId="51BA0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D0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668FE">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17767">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FD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星河绿洲</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5E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5E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D26AD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1A2CD7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49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6E0F0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21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62981">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16203">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01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津瑞花苑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B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19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433CE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0F6FBA3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45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0054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AA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236D8">
            <w:pPr>
              <w:jc w:val="center"/>
              <w:rPr>
                <w:rFonts w:hint="eastAsia" w:ascii="宋体" w:hAnsi="宋体" w:eastAsia="宋体" w:cs="宋体"/>
                <w:i w:val="0"/>
                <w:iCs w:val="0"/>
                <w:color w:val="000000"/>
                <w:sz w:val="21"/>
                <w:szCs w:val="21"/>
                <w:u w:val="none"/>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E4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区</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4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东方花园</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9B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B5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56A39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3DBE9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6D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3348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39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7A82B">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E327C">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2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朝晖公寓</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44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3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B4BBD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613F4C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6E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E4F6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28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96CB8">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C9EF9">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F4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豫苑别墅</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29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AC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66C80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2D10D0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F1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14:paraId="664E5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2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9926F">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DFFD6">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28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都市晨光</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F6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19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47561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031864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06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644A0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86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7DCEC">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0AA9E">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10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江山国际花园</w:t>
            </w:r>
          </w:p>
          <w:p w14:paraId="5DC64D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4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0A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F7C17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492436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D1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78230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B2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F456A">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260F8">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06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江山国际花园</w:t>
            </w:r>
          </w:p>
          <w:p w14:paraId="719878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51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9F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C4FF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046093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78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r>
      <w:tr w14:paraId="40A3F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5A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46B6F">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B1BED">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FC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千秋时代新城</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FD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9E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31455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185A75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36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7AC03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E7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D2CC6">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EF5BE">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B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江山一品</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3E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CE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BEC30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439473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BD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25440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DA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1B14C">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8BD0F">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1F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万豪新城</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A0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E0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695C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2FF4E4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FE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3F13C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C5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C79C2">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0B197">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6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御景龙庭</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04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E3D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C637C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1EF9D8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ED0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19</w:t>
            </w:r>
          </w:p>
        </w:tc>
      </w:tr>
      <w:tr w14:paraId="4FF51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48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20100">
            <w:pPr>
              <w:jc w:val="center"/>
              <w:rPr>
                <w:rFonts w:hint="eastAsia" w:ascii="宋体" w:hAnsi="宋体" w:eastAsia="宋体" w:cs="宋体"/>
                <w:i w:val="0"/>
                <w:iCs w:val="0"/>
                <w:color w:val="000000"/>
                <w:sz w:val="21"/>
                <w:szCs w:val="21"/>
                <w:u w:val="none"/>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D5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区</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6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浦东国际花园</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D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24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2FCD60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1E0D75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C9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26E1F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18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76776">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0E72B">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4F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御景山庄</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BD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66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5350D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78CF2A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AD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14:paraId="36FCF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F1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B1AB3">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D5EF3">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15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钻石公寓</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CC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17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08073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3CA1CB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54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13A0A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DD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14026">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CA332">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DF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东方逸品</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52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E7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397B1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73EC61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6F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3101F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62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96389">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1FB93">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1E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 100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AF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37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43504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1969DF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0A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5435B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FE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3BC2C">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C9A82">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4D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阳光名都</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27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5D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6C57A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4FC33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CE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68884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86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C5AEB">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30EEF">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14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盛世家园</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7B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EC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9F1EF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550ADA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6D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r>
      <w:tr w14:paraId="40AFC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4F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41209">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A608B">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28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水润天城</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26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C1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A66D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78779C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FF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30377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BF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A1EE3">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444CA">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21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宏成都市花园</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E5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1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95414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674DFE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4B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14:paraId="19BE6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BB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94C94">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A944D">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19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卧龙湾</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D1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46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F8D92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50917B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DE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14:paraId="6D15A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F9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83E7D">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E6DFA">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8A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东城美域</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3C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44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2ADB68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0EEDD9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A9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14:paraId="5130C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94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FE38D">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FF2D3">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55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铂悦澜庭</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77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B5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28E1B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6BC23CE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A5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7C99B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7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F824A">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B04D1">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AA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沁和园</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9B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E4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CEF71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1D5C323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1B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FB11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5F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DAEBA">
            <w:pPr>
              <w:jc w:val="center"/>
              <w:rPr>
                <w:rFonts w:hint="eastAsia" w:ascii="宋体" w:hAnsi="宋体" w:eastAsia="宋体" w:cs="宋体"/>
                <w:i w:val="0"/>
                <w:iCs w:val="0"/>
                <w:color w:val="000000"/>
                <w:sz w:val="21"/>
                <w:szCs w:val="21"/>
                <w:u w:val="none"/>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F6B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区</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0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中通名仕嘉园</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B3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71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C292E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3D8224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6F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r>
      <w:tr w14:paraId="1FADB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5E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09AFB">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E041D">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78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金色家园</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0F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3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C70CB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730C82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C9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r>
      <w:tr w14:paraId="0CD56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AB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D420A">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DC884">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2F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红星凯盛公寓</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99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BC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BE883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591E25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80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2C31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25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13FB6">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1EDAB">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12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华夏现代城</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2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63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0806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7F678C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69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587FE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1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02BA6">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C534C">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C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和樾花园</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E4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BF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B4EDE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72C5551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88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706F7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A9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FE394">
            <w:pPr>
              <w:jc w:val="center"/>
              <w:rPr>
                <w:rFonts w:hint="eastAsia" w:ascii="宋体" w:hAnsi="宋体" w:eastAsia="宋体" w:cs="宋体"/>
                <w:i w:val="0"/>
                <w:iCs w:val="0"/>
                <w:color w:val="000000"/>
                <w:sz w:val="21"/>
                <w:szCs w:val="21"/>
                <w:u w:val="none"/>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533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东</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02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尚海湾</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08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DF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90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CEA89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F534C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F6DA">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13</w:t>
            </w:r>
          </w:p>
        </w:tc>
      </w:tr>
      <w:tr w14:paraId="763C6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BF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CF39B">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05884">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7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农园新村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64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1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8E63B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5CED94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1B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6B3D7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E3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B7CB4">
            <w:pPr>
              <w:jc w:val="center"/>
              <w:rPr>
                <w:rFonts w:hint="eastAsia" w:ascii="宋体" w:hAnsi="宋体" w:eastAsia="宋体" w:cs="宋体"/>
                <w:i w:val="0"/>
                <w:iCs w:val="0"/>
                <w:color w:val="000000"/>
                <w:sz w:val="21"/>
                <w:szCs w:val="21"/>
                <w:u w:val="none"/>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7E9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区</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60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尚阳城</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45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FB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CA7F1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23B8EB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02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279B4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90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CEFD8">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E7165">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A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财富锦家</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DA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44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1BC34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0AC7B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59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0F8AF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B9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2B885">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0FF6A">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24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陆河新苑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A7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E5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4334F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3A7CB0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62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156AD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54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F77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道</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BEF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区</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56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何塘小区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84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DF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1A244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612AE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79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4B667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EE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2A2F2">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EFCC9">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72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恒峰.御江山</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19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F1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7797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002DDE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8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73887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4D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B29C7">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9D152">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AC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兴隆小区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0F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2E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C023D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530C6A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D4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7BE10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33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A8383">
            <w:pPr>
              <w:jc w:val="center"/>
              <w:rPr>
                <w:rFonts w:hint="eastAsia" w:ascii="宋体" w:hAnsi="宋体" w:eastAsia="宋体" w:cs="宋体"/>
                <w:i w:val="0"/>
                <w:iCs w:val="0"/>
                <w:color w:val="000000"/>
                <w:sz w:val="21"/>
                <w:szCs w:val="21"/>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A34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南苑</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星城</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EC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季桥小区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19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0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4B29A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28A88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0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783E8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D0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32A2E">
            <w:pPr>
              <w:jc w:val="center"/>
              <w:rPr>
                <w:rFonts w:hint="eastAsia" w:ascii="宋体" w:hAnsi="宋体" w:eastAsia="宋体" w:cs="宋体"/>
                <w:i w:val="0"/>
                <w:iCs w:val="0"/>
                <w:color w:val="000000"/>
                <w:sz w:val="21"/>
                <w:szCs w:val="21"/>
                <w:u w:val="none"/>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1228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区</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86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陆桥小区(一期)</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06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DE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605A6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252DB0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60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0B229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A5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A5792">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0AEBB">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5E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陆桥小区(二期)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(昆仑家园A区)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4E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57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AAD9D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37778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6E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3AA8A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6C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47D19">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04591">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34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陆桥小区(三期)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(昆仑家园B区)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09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BF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88B89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710958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3D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55FBC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43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242A1">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D57A6">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DC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陆桥小区(四期)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陆桥·西苑新城</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D5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BE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FF733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1A8C99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96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289D6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35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B24EA">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6E18B">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41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陆桥小区(五期)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陆桥·江山苑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76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14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1725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121F21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1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52F06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8D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D4CEC">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91423">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71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长江润发.豫园</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E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0B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14C3B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17C183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6F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22514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E1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B8BEE">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CCD67">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F9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豫和苑</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90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7E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64355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EA576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35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5BEDE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6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CE022">
            <w:pPr>
              <w:jc w:val="center"/>
              <w:rPr>
                <w:rFonts w:hint="eastAsia" w:ascii="宋体" w:hAnsi="宋体" w:eastAsia="宋体" w:cs="宋体"/>
                <w:i w:val="0"/>
                <w:iCs w:val="0"/>
                <w:color w:val="000000"/>
                <w:sz w:val="21"/>
                <w:szCs w:val="21"/>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13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罗桥</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E2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罗桥小区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DC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37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5A11B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67334E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0E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7A5F7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9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2A7BC">
            <w:pPr>
              <w:jc w:val="center"/>
              <w:rPr>
                <w:rFonts w:hint="eastAsia" w:ascii="宋体" w:hAnsi="宋体" w:eastAsia="宋体" w:cs="宋体"/>
                <w:i w:val="0"/>
                <w:iCs w:val="0"/>
                <w:color w:val="000000"/>
                <w:sz w:val="21"/>
                <w:szCs w:val="21"/>
                <w:u w:val="none"/>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D3B9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区</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C7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阳光东郡</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FCB6">
            <w:pPr>
              <w:keepNext w:val="0"/>
              <w:keepLines w:val="0"/>
              <w:widowControl/>
              <w:suppressLineNumbers w:val="0"/>
              <w:jc w:val="center"/>
              <w:textAlignment w:val="center"/>
              <w:rPr>
                <w:rFonts w:hint="default" w:ascii="宋体" w:hAnsi="宋体" w:eastAsia="宋体" w:cs="宋体"/>
                <w:i w:val="0"/>
                <w:iCs w:val="0"/>
                <w:color w:val="000000"/>
                <w:sz w:val="21"/>
                <w:szCs w:val="21"/>
                <w:highlight w:val="red"/>
                <w:u w:val="none"/>
                <w:lang w:val="en-US" w:eastAsia="zh-CN"/>
              </w:rPr>
            </w:pPr>
            <w:r>
              <w:rPr>
                <w:rFonts w:hint="eastAsia" w:ascii="宋体" w:hAnsi="宋体" w:eastAsia="宋体" w:cs="宋体"/>
                <w:i w:val="0"/>
                <w:iCs w:val="0"/>
                <w:color w:val="000000"/>
                <w:sz w:val="21"/>
                <w:szCs w:val="21"/>
                <w:highlight w:val="none"/>
                <w:u w:val="none"/>
                <w:lang w:val="en-US" w:eastAsia="zh-CN"/>
              </w:rPr>
              <w:t>3</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E9D7">
            <w:pPr>
              <w:keepNext w:val="0"/>
              <w:keepLines w:val="0"/>
              <w:widowControl/>
              <w:suppressLineNumbers w:val="0"/>
              <w:jc w:val="center"/>
              <w:textAlignment w:val="center"/>
              <w:rPr>
                <w:rFonts w:hint="default" w:ascii="宋体" w:hAnsi="宋体" w:eastAsia="宋体" w:cs="宋体"/>
                <w:i w:val="0"/>
                <w:iCs w:val="0"/>
                <w:color w:val="000000"/>
                <w:sz w:val="21"/>
                <w:szCs w:val="21"/>
                <w:highlight w:val="red"/>
                <w:u w:val="none"/>
                <w:lang w:val="en-US" w:eastAsia="zh-CN"/>
              </w:rPr>
            </w:pPr>
            <w:r>
              <w:rPr>
                <w:rFonts w:hint="eastAsia" w:ascii="宋体" w:hAnsi="宋体" w:eastAsia="宋体" w:cs="宋体"/>
                <w:i w:val="0"/>
                <w:iCs w:val="0"/>
                <w:color w:val="000000"/>
                <w:sz w:val="21"/>
                <w:szCs w:val="21"/>
                <w:highlight w:val="none"/>
                <w:u w:val="none"/>
                <w:lang w:val="en-US" w:eastAsia="zh-CN"/>
              </w:rPr>
              <w:t>2</w:t>
            </w:r>
          </w:p>
        </w:tc>
        <w:tc>
          <w:tcPr>
            <w:tcW w:w="90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19AF1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3C984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381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r>
      <w:tr w14:paraId="160A8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0A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40633">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E6725">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C0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玺园小区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DE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EB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BABC9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75C3D6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BE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1AFF7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4C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5893B">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700B8">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AA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油坊小区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F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CF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9107A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4E3729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61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r>
      <w:tr w14:paraId="365D2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FC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46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道</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8C4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区</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F1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邗建未来城.润景苑</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BEA9">
            <w:pPr>
              <w:keepNext w:val="0"/>
              <w:keepLines w:val="0"/>
              <w:widowControl/>
              <w:suppressLineNumbers w:val="0"/>
              <w:jc w:val="center"/>
              <w:textAlignment w:val="center"/>
              <w:rPr>
                <w:rFonts w:hint="eastAsia" w:ascii="宋体" w:hAnsi="宋体" w:eastAsia="宋体" w:cs="宋体"/>
                <w:i w:val="0"/>
                <w:iCs w:val="0"/>
                <w:color w:val="000000"/>
                <w:sz w:val="21"/>
                <w:szCs w:val="21"/>
                <w:highlight w:val="red"/>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6190">
            <w:pPr>
              <w:keepNext w:val="0"/>
              <w:keepLines w:val="0"/>
              <w:widowControl/>
              <w:suppressLineNumbers w:val="0"/>
              <w:jc w:val="center"/>
              <w:textAlignment w:val="center"/>
              <w:rPr>
                <w:rFonts w:hint="default" w:ascii="宋体" w:hAnsi="宋体" w:eastAsia="宋体" w:cs="宋体"/>
                <w:i w:val="0"/>
                <w:iCs w:val="0"/>
                <w:color w:val="000000"/>
                <w:sz w:val="21"/>
                <w:szCs w:val="21"/>
                <w:highlight w:val="red"/>
                <w:u w:val="none"/>
                <w:lang w:val="en-US" w:eastAsia="zh-CN"/>
              </w:rPr>
            </w:pPr>
            <w:r>
              <w:rPr>
                <w:rFonts w:hint="eastAsia" w:ascii="宋体" w:hAnsi="宋体" w:eastAsia="宋体" w:cs="宋体"/>
                <w:i w:val="0"/>
                <w:iCs w:val="0"/>
                <w:color w:val="000000"/>
                <w:sz w:val="21"/>
                <w:szCs w:val="21"/>
                <w:highlight w:val="none"/>
                <w:u w:val="none"/>
                <w:lang w:val="en-US" w:eastAsia="zh-CN"/>
              </w:rPr>
              <w:t>6</w:t>
            </w:r>
          </w:p>
        </w:tc>
        <w:tc>
          <w:tcPr>
            <w:tcW w:w="90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21C3D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D04AF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A74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w:t>
            </w:r>
          </w:p>
        </w:tc>
      </w:tr>
      <w:tr w14:paraId="6C2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DB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B74E8">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B9C97">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50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新新家园一期</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BE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19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D9CF3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7C7899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CB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r>
      <w:tr w14:paraId="2C1F5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00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A895C">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1068E">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6B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新新家园二期</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89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89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A7C0E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3EEEEE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D1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r>
      <w:tr w14:paraId="41185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7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9CB80">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4A487">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84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博大学府</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51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C3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0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BE54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1F695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A7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20FDC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1D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20DD1">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735D6">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CE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豫东新城</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0D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0C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7A228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175BF3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E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39F4B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22C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93</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E6D67">
            <w:pPr>
              <w:jc w:val="center"/>
              <w:rPr>
                <w:rFonts w:hint="eastAsia" w:ascii="宋体" w:hAnsi="宋体" w:eastAsia="宋体" w:cs="宋体"/>
                <w:i w:val="0"/>
                <w:iCs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A7585">
            <w:pPr>
              <w:jc w:val="center"/>
              <w:rPr>
                <w:rFonts w:hint="eastAsia" w:ascii="宋体" w:hAnsi="宋体" w:eastAsia="宋体" w:cs="宋体"/>
                <w:i w:val="0"/>
                <w:iCs w:val="0"/>
                <w:color w:val="000000"/>
                <w:sz w:val="21"/>
                <w:szCs w:val="21"/>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C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学府名都</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21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77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C301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125187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02B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457B6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19A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94</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87331">
            <w:pPr>
              <w:jc w:val="center"/>
              <w:rPr>
                <w:rFonts w:hint="eastAsia" w:ascii="宋体" w:hAnsi="宋体" w:eastAsia="宋体" w:cs="宋体"/>
                <w:i w:val="0"/>
                <w:iCs w:val="0"/>
                <w:color w:val="000000"/>
                <w:sz w:val="21"/>
                <w:szCs w:val="21"/>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01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卓圩</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72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安泰家园</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08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B0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F59C6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4299E6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2A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r>
      <w:tr w14:paraId="19E93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CF5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95</w:t>
            </w: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DB8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D24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环保岛</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C6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A2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088A0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C64DE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4B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602D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592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96</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EF9AC">
            <w:pPr>
              <w:jc w:val="center"/>
              <w:rPr>
                <w:rFonts w:hint="eastAsia" w:ascii="宋体" w:hAnsi="宋体" w:eastAsia="宋体" w:cs="宋体"/>
                <w:i w:val="0"/>
                <w:iCs w:val="0"/>
                <w:color w:val="000000"/>
                <w:sz w:val="21"/>
                <w:szCs w:val="21"/>
                <w:u w:val="none"/>
              </w:rPr>
            </w:pP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CB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庐山路小学</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57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3E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D1915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3172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BD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22F5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EE2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97</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8FABD">
            <w:pPr>
              <w:jc w:val="center"/>
              <w:rPr>
                <w:rFonts w:hint="eastAsia" w:ascii="宋体" w:hAnsi="宋体" w:eastAsia="宋体" w:cs="宋体"/>
                <w:i w:val="0"/>
                <w:iCs w:val="0"/>
                <w:color w:val="000000"/>
                <w:sz w:val="21"/>
                <w:szCs w:val="21"/>
                <w:u w:val="none"/>
              </w:rPr>
            </w:pP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6FA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消防大队</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51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DF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3E721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BE434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FA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D09A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FF8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98</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5380D">
            <w:pPr>
              <w:jc w:val="center"/>
              <w:rPr>
                <w:rFonts w:hint="eastAsia" w:ascii="宋体" w:hAnsi="宋体" w:eastAsia="宋体" w:cs="宋体"/>
                <w:i w:val="0"/>
                <w:iCs w:val="0"/>
                <w:color w:val="000000"/>
                <w:sz w:val="21"/>
                <w:szCs w:val="21"/>
                <w:u w:val="none"/>
              </w:rPr>
            </w:pP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607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人武部</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BD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6F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C7489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1F658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0C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BA4E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A76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99</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F50B6">
            <w:pPr>
              <w:jc w:val="center"/>
              <w:rPr>
                <w:rFonts w:hint="eastAsia" w:ascii="宋体" w:hAnsi="宋体" w:eastAsia="宋体" w:cs="宋体"/>
                <w:i w:val="0"/>
                <w:iCs w:val="0"/>
                <w:color w:val="000000"/>
                <w:sz w:val="21"/>
                <w:szCs w:val="21"/>
                <w:u w:val="none"/>
              </w:rPr>
            </w:pP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BA8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公安局</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6E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29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34709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90111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52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6CD9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F6C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100</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3145E">
            <w:pPr>
              <w:jc w:val="center"/>
              <w:rPr>
                <w:rFonts w:hint="eastAsia" w:ascii="宋体" w:hAnsi="宋体" w:eastAsia="宋体" w:cs="宋体"/>
                <w:i w:val="0"/>
                <w:iCs w:val="0"/>
                <w:color w:val="000000"/>
                <w:sz w:val="21"/>
                <w:szCs w:val="21"/>
                <w:u w:val="none"/>
              </w:rPr>
            </w:pP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F75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城管局</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74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FC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FA055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CE937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EE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2CCB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5C8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101</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40DFA">
            <w:pPr>
              <w:jc w:val="center"/>
              <w:rPr>
                <w:rFonts w:hint="eastAsia" w:ascii="宋体" w:hAnsi="宋体" w:eastAsia="宋体" w:cs="宋体"/>
                <w:i w:val="0"/>
                <w:iCs w:val="0"/>
                <w:color w:val="000000"/>
                <w:sz w:val="21"/>
                <w:szCs w:val="21"/>
                <w:u w:val="none"/>
              </w:rPr>
            </w:pP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F4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高新区管委会</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87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61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04D1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518C0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E6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78FD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B61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102</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D2723">
            <w:pPr>
              <w:jc w:val="center"/>
              <w:rPr>
                <w:rFonts w:hint="eastAsia" w:ascii="宋体" w:hAnsi="宋体" w:eastAsia="宋体" w:cs="宋体"/>
                <w:i w:val="0"/>
                <w:iCs w:val="0"/>
                <w:color w:val="000000"/>
                <w:sz w:val="21"/>
                <w:szCs w:val="21"/>
                <w:u w:val="none"/>
              </w:rPr>
            </w:pP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31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南京外国语学校</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80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6D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04E0E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08DAE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F5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57F2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25D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103</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FEF4C">
            <w:pPr>
              <w:jc w:val="center"/>
              <w:rPr>
                <w:rFonts w:hint="eastAsia" w:ascii="宋体" w:hAnsi="宋体" w:eastAsia="宋体" w:cs="宋体"/>
                <w:i w:val="0"/>
                <w:iCs w:val="0"/>
                <w:color w:val="000000"/>
                <w:sz w:val="21"/>
                <w:szCs w:val="21"/>
                <w:u w:val="none"/>
              </w:rPr>
            </w:pP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4AD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区政府</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0A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AD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235CD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A9910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2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3B35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F2202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9FA6">
            <w:pPr>
              <w:keepNext w:val="0"/>
              <w:keepLines w:val="0"/>
              <w:widowControl/>
              <w:suppressLineNumbers w:val="0"/>
              <w:jc w:val="center"/>
              <w:textAlignment w:val="center"/>
              <w:rPr>
                <w:rFonts w:hint="default" w:ascii="宋体" w:hAnsi="宋体" w:eastAsia="宋体" w:cs="宋体"/>
                <w:b w:val="0"/>
                <w:bCs w:val="0"/>
                <w:i w:val="0"/>
                <w:iCs w:val="0"/>
                <w:color w:val="3A3838"/>
                <w:sz w:val="21"/>
                <w:szCs w:val="21"/>
                <w:u w:val="none"/>
                <w:lang w:val="en-US" w:eastAsia="zh-CN"/>
              </w:rPr>
            </w:pPr>
            <w:r>
              <w:rPr>
                <w:rFonts w:hint="eastAsia" w:ascii="宋体" w:hAnsi="宋体" w:eastAsia="宋体" w:cs="宋体"/>
                <w:b w:val="0"/>
                <w:bCs w:val="0"/>
                <w:i w:val="0"/>
                <w:iCs w:val="0"/>
                <w:color w:val="3A3838"/>
                <w:sz w:val="21"/>
                <w:szCs w:val="21"/>
                <w:u w:val="none"/>
                <w:lang w:val="en-US" w:eastAsia="zh-CN"/>
              </w:rPr>
              <w:t>458</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4006">
            <w:pPr>
              <w:keepNext w:val="0"/>
              <w:keepLines w:val="0"/>
              <w:widowControl/>
              <w:suppressLineNumbers w:val="0"/>
              <w:jc w:val="center"/>
              <w:textAlignment w:val="center"/>
              <w:rPr>
                <w:rFonts w:hint="default" w:ascii="宋体" w:hAnsi="宋体" w:eastAsia="宋体" w:cs="宋体"/>
                <w:b w:val="0"/>
                <w:bCs w:val="0"/>
                <w:i w:val="0"/>
                <w:iCs w:val="0"/>
                <w:color w:val="3A3838"/>
                <w:sz w:val="21"/>
                <w:szCs w:val="21"/>
                <w:u w:val="none"/>
                <w:lang w:val="en-US" w:eastAsia="zh-CN"/>
              </w:rPr>
            </w:pPr>
            <w:r>
              <w:rPr>
                <w:rFonts w:hint="eastAsia" w:ascii="宋体" w:hAnsi="宋体" w:eastAsia="宋体" w:cs="宋体"/>
                <w:b w:val="0"/>
                <w:bCs w:val="0"/>
                <w:i w:val="0"/>
                <w:iCs w:val="0"/>
                <w:color w:val="3A3838"/>
                <w:sz w:val="21"/>
                <w:szCs w:val="21"/>
                <w:u w:val="none"/>
                <w:lang w:val="en-US" w:eastAsia="zh-CN"/>
              </w:rPr>
              <w:t>492</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C2D362C">
            <w:pPr>
              <w:keepNext w:val="0"/>
              <w:keepLines w:val="0"/>
              <w:widowControl/>
              <w:suppressLineNumbers w:val="0"/>
              <w:jc w:val="center"/>
              <w:textAlignment w:val="center"/>
              <w:rPr>
                <w:rFonts w:hint="default" w:ascii="宋体" w:hAnsi="宋体" w:eastAsia="宋体" w:cs="宋体"/>
                <w:b w:val="0"/>
                <w:bCs w:val="0"/>
                <w:i w:val="0"/>
                <w:iCs w:val="0"/>
                <w:color w:val="3A3838"/>
                <w:sz w:val="21"/>
                <w:szCs w:val="21"/>
                <w:u w:val="none"/>
                <w:lang w:val="en-US"/>
              </w:rPr>
            </w:pPr>
            <w:r>
              <w:rPr>
                <w:rFonts w:hint="eastAsia" w:ascii="宋体" w:hAnsi="宋体" w:eastAsia="宋体" w:cs="宋体"/>
                <w:i w:val="0"/>
                <w:iCs w:val="0"/>
                <w:color w:val="000000"/>
                <w:kern w:val="0"/>
                <w:sz w:val="21"/>
                <w:szCs w:val="21"/>
                <w:u w:val="none"/>
                <w:lang w:val="en-US" w:eastAsia="zh-CN" w:bidi="ar"/>
              </w:rPr>
              <w:t>13</w:t>
            </w: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14:paraId="605AFD2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B12A">
            <w:pPr>
              <w:keepNext w:val="0"/>
              <w:keepLines w:val="0"/>
              <w:widowControl/>
              <w:suppressLineNumbers w:val="0"/>
              <w:jc w:val="center"/>
              <w:textAlignment w:val="center"/>
              <w:rPr>
                <w:rFonts w:hint="default" w:ascii="宋体" w:hAnsi="宋体" w:eastAsia="宋体" w:cs="宋体"/>
                <w:b w:val="0"/>
                <w:bCs w:val="0"/>
                <w:i w:val="0"/>
                <w:iCs w:val="0"/>
                <w:color w:val="3A3838"/>
                <w:sz w:val="21"/>
                <w:szCs w:val="21"/>
                <w:u w:val="none"/>
                <w:lang w:val="en-US"/>
              </w:rPr>
            </w:pPr>
            <w:r>
              <w:rPr>
                <w:rFonts w:hint="eastAsia" w:ascii="宋体" w:hAnsi="宋体" w:eastAsia="宋体" w:cs="宋体"/>
                <w:i w:val="0"/>
                <w:iCs w:val="0"/>
                <w:color w:val="000000"/>
                <w:kern w:val="0"/>
                <w:sz w:val="21"/>
                <w:szCs w:val="21"/>
                <w:u w:val="none"/>
                <w:lang w:val="en-US" w:eastAsia="zh-CN" w:bidi="ar"/>
              </w:rPr>
              <w:t>987</w:t>
            </w:r>
          </w:p>
        </w:tc>
      </w:tr>
    </w:tbl>
    <w:p w14:paraId="23C0697B">
      <w:pPr>
        <w:rPr>
          <w:rFonts w:hint="eastAsia" w:ascii="宋体" w:hAnsi="宋体" w:eastAsia="宋体" w:cs="宋体"/>
          <w:sz w:val="21"/>
          <w:szCs w:val="21"/>
        </w:rPr>
      </w:pPr>
    </w:p>
    <w:p w14:paraId="483909E4">
      <w:pPr>
        <w:pStyle w:val="20"/>
        <w:adjustRightInd w:val="0"/>
        <w:snapToGrid w:val="0"/>
        <w:spacing w:line="360" w:lineRule="auto"/>
        <w:ind w:firstLine="480" w:firstLineChars="200"/>
        <w:rPr>
          <w:rFonts w:hint="eastAsia" w:ascii="宋体" w:hAnsi="宋体" w:eastAsia="宋体" w:cs="宋体"/>
          <w:snapToGrid w:val="0"/>
          <w:color w:val="000000"/>
          <w:kern w:val="2"/>
          <w:sz w:val="24"/>
          <w:szCs w:val="24"/>
          <w:highlight w:val="cyan"/>
        </w:rPr>
      </w:pPr>
      <w:r>
        <w:rPr>
          <w:rFonts w:hint="eastAsia" w:ascii="宋体" w:hAnsi="宋体" w:eastAsia="宋体" w:cs="宋体"/>
          <w:snapToGrid w:val="0"/>
          <w:color w:val="FF0000"/>
          <w:kern w:val="2"/>
          <w:sz w:val="24"/>
          <w:szCs w:val="24"/>
          <w:lang w:val="en-US" w:eastAsia="zh-CN" w:bidi="ar-SA"/>
        </w:rPr>
        <w:t>注：运输方式及费用，由</w:t>
      </w:r>
      <w:r>
        <w:rPr>
          <w:rFonts w:hint="eastAsia" w:ascii="宋体" w:hAnsi="宋体" w:cs="宋体"/>
          <w:snapToGrid w:val="0"/>
          <w:color w:val="FF0000"/>
          <w:kern w:val="2"/>
          <w:sz w:val="24"/>
          <w:szCs w:val="24"/>
          <w:lang w:val="en-US" w:eastAsia="zh-CN" w:bidi="ar-SA"/>
        </w:rPr>
        <w:t>中标人</w:t>
      </w:r>
      <w:r>
        <w:rPr>
          <w:rFonts w:hint="eastAsia" w:ascii="宋体" w:hAnsi="宋体" w:eastAsia="宋体" w:cs="宋体"/>
          <w:snapToGrid w:val="0"/>
          <w:color w:val="FF0000"/>
          <w:kern w:val="2"/>
          <w:sz w:val="24"/>
          <w:szCs w:val="24"/>
          <w:lang w:val="en-US" w:eastAsia="zh-CN" w:bidi="ar-SA"/>
        </w:rPr>
        <w:t>视情况自定运输方式，费用自负。</w:t>
      </w:r>
    </w:p>
    <w:p w14:paraId="4C8417C5">
      <w:pPr>
        <w:pStyle w:val="15"/>
        <w:spacing w:line="360" w:lineRule="auto"/>
        <w:ind w:firstLine="482" w:firstLineChars="200"/>
        <w:rPr>
          <w:rFonts w:hint="eastAsia" w:ascii="宋体" w:hAnsi="宋体" w:eastAsia="宋体" w:cs="宋体"/>
          <w:b/>
          <w:bCs/>
          <w:snapToGrid w:val="0"/>
          <w:color w:val="000000"/>
          <w:kern w:val="2"/>
          <w:sz w:val="24"/>
          <w:szCs w:val="24"/>
        </w:rPr>
      </w:pPr>
      <w:r>
        <w:rPr>
          <w:rFonts w:hint="eastAsia" w:ascii="宋体" w:hAnsi="宋体" w:eastAsia="宋体" w:cs="宋体"/>
          <w:b/>
          <w:bCs/>
          <w:snapToGrid w:val="0"/>
          <w:color w:val="000000"/>
          <w:kern w:val="2"/>
          <w:sz w:val="24"/>
          <w:szCs w:val="24"/>
        </w:rPr>
        <w:t>（</w:t>
      </w:r>
      <w:r>
        <w:rPr>
          <w:rFonts w:hint="eastAsia" w:ascii="宋体" w:hAnsi="宋体" w:eastAsia="宋体" w:cs="宋体"/>
          <w:b/>
          <w:bCs/>
          <w:snapToGrid w:val="0"/>
          <w:color w:val="000000"/>
          <w:kern w:val="2"/>
          <w:sz w:val="24"/>
          <w:szCs w:val="24"/>
          <w:lang w:val="en-US" w:eastAsia="zh-CN"/>
        </w:rPr>
        <w:t>三</w:t>
      </w:r>
      <w:r>
        <w:rPr>
          <w:rFonts w:hint="eastAsia" w:ascii="宋体" w:hAnsi="宋体" w:eastAsia="宋体" w:cs="宋体"/>
          <w:b/>
          <w:bCs/>
          <w:snapToGrid w:val="0"/>
          <w:color w:val="000000"/>
          <w:kern w:val="2"/>
          <w:sz w:val="24"/>
          <w:szCs w:val="24"/>
        </w:rPr>
        <w:t>）可回收投放设备和生活垃圾投放站等设备实施的升级改造</w:t>
      </w:r>
    </w:p>
    <w:p w14:paraId="7CA9BD12">
      <w:pPr>
        <w:pStyle w:val="15"/>
        <w:spacing w:line="360" w:lineRule="auto"/>
        <w:ind w:firstLine="480" w:firstLineChars="200"/>
        <w:rPr>
          <w:rFonts w:hint="eastAsia"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lang w:val="en-US" w:eastAsia="zh-CN"/>
        </w:rPr>
        <w:t>1、</w:t>
      </w:r>
      <w:r>
        <w:rPr>
          <w:rFonts w:hint="eastAsia" w:ascii="宋体" w:hAnsi="宋体" w:eastAsia="宋体" w:cs="宋体"/>
          <w:snapToGrid w:val="0"/>
          <w:color w:val="000000"/>
          <w:kern w:val="2"/>
          <w:sz w:val="24"/>
          <w:szCs w:val="24"/>
        </w:rPr>
        <w:t>为确保分类设施设备的可延展性，本项目需要对现有的垃圾分类可回收设备、生活垃圾分类站点进行升级改造，主板升级、远端数据处理能力增强，确保各类设备的数据能够实时上传至智能调度监管中心平台。加装AI智能摄像头，实现远程对话功能和落地包的自动识别。运营车辆配置车载定位系统及视频监控设备，车辆的实时位置、运输路线和工作状态将被监控。运营人员将配置定位工牌，便于追踪人员工作动向，确保现场工作的效率与安全。</w:t>
      </w:r>
    </w:p>
    <w:p w14:paraId="75B7A3F6">
      <w:pPr>
        <w:pStyle w:val="15"/>
        <w:spacing w:line="360" w:lineRule="auto"/>
        <w:ind w:firstLine="482" w:firstLineChars="200"/>
        <w:rPr>
          <w:rFonts w:hint="eastAsia" w:ascii="宋体" w:hAnsi="宋体" w:eastAsia="宋体" w:cs="宋体"/>
          <w:b/>
          <w:bCs/>
          <w:snapToGrid w:val="0"/>
          <w:color w:val="FF0000"/>
          <w:kern w:val="2"/>
          <w:sz w:val="24"/>
          <w:szCs w:val="24"/>
          <w:highlight w:val="none"/>
          <w:lang w:eastAsia="zh-CN"/>
        </w:rPr>
      </w:pPr>
      <w:r>
        <w:rPr>
          <w:rFonts w:hint="eastAsia" w:ascii="宋体" w:hAnsi="宋体" w:eastAsia="宋体" w:cs="宋体"/>
          <w:b/>
          <w:bCs/>
          <w:snapToGrid w:val="0"/>
          <w:color w:val="FF0000"/>
          <w:kern w:val="2"/>
          <w:sz w:val="24"/>
          <w:szCs w:val="24"/>
          <w:highlight w:val="none"/>
          <w:lang w:val="en-US" w:eastAsia="zh-CN"/>
        </w:rPr>
        <w:t>2、</w:t>
      </w:r>
      <w:r>
        <w:rPr>
          <w:rFonts w:hint="eastAsia" w:ascii="宋体" w:hAnsi="宋体" w:eastAsia="宋体" w:cs="宋体"/>
          <w:b/>
          <w:bCs/>
          <w:snapToGrid w:val="0"/>
          <w:color w:val="FF0000"/>
          <w:kern w:val="2"/>
          <w:sz w:val="24"/>
          <w:szCs w:val="24"/>
          <w:highlight w:val="none"/>
        </w:rPr>
        <w:t>★可回收设备能正常扫码开启投递上传积分，取币功能以及积分兑换功能正常</w:t>
      </w:r>
      <w:r>
        <w:rPr>
          <w:rFonts w:hint="eastAsia" w:ascii="宋体" w:hAnsi="宋体" w:eastAsia="宋体" w:cs="宋体"/>
          <w:b/>
          <w:bCs/>
          <w:snapToGrid w:val="0"/>
          <w:color w:val="FF0000"/>
          <w:kern w:val="2"/>
          <w:sz w:val="24"/>
          <w:szCs w:val="24"/>
          <w:highlight w:val="none"/>
          <w:lang w:val="en-US" w:eastAsia="zh-CN"/>
        </w:rPr>
        <w:t>开展</w:t>
      </w:r>
      <w:r>
        <w:rPr>
          <w:rFonts w:hint="eastAsia" w:ascii="宋体" w:hAnsi="宋体" w:eastAsia="宋体" w:cs="宋体"/>
          <w:b/>
          <w:bCs/>
          <w:snapToGrid w:val="0"/>
          <w:color w:val="FF0000"/>
          <w:kern w:val="2"/>
          <w:sz w:val="24"/>
          <w:szCs w:val="24"/>
          <w:highlight w:val="none"/>
          <w:lang w:eastAsia="zh-CN"/>
        </w:rPr>
        <w:t>，</w:t>
      </w:r>
      <w:r>
        <w:rPr>
          <w:rFonts w:hint="eastAsia" w:ascii="宋体" w:hAnsi="宋体" w:eastAsia="宋体" w:cs="宋体"/>
          <w:b/>
          <w:bCs/>
          <w:snapToGrid w:val="0"/>
          <w:color w:val="FF0000"/>
          <w:kern w:val="2"/>
          <w:sz w:val="24"/>
          <w:szCs w:val="24"/>
          <w:highlight w:val="none"/>
          <w:lang w:val="en-US" w:eastAsia="zh-CN"/>
        </w:rPr>
        <w:t>根据采购方要求，在满足居民小区垃圾四分类的条件下，对现有设备在各小区间进行调剂</w:t>
      </w:r>
      <w:r>
        <w:rPr>
          <w:rFonts w:hint="eastAsia" w:ascii="宋体" w:hAnsi="宋体" w:eastAsia="宋体" w:cs="宋体"/>
          <w:b/>
          <w:bCs/>
          <w:snapToGrid w:val="0"/>
          <w:color w:val="FF0000"/>
          <w:kern w:val="2"/>
          <w:sz w:val="24"/>
          <w:szCs w:val="24"/>
          <w:highlight w:val="none"/>
        </w:rPr>
        <w:t>。</w:t>
      </w:r>
      <w:r>
        <w:rPr>
          <w:rFonts w:hint="eastAsia" w:ascii="宋体" w:hAnsi="宋体" w:eastAsia="宋体" w:cs="宋体"/>
          <w:b/>
          <w:bCs/>
          <w:snapToGrid w:val="0"/>
          <w:color w:val="FF0000"/>
          <w:kern w:val="2"/>
          <w:sz w:val="24"/>
          <w:szCs w:val="24"/>
          <w:highlight w:val="none"/>
          <w:lang w:eastAsia="zh-CN"/>
        </w:rPr>
        <w:t>（</w:t>
      </w:r>
      <w:r>
        <w:rPr>
          <w:rFonts w:hint="eastAsia" w:ascii="宋体" w:hAnsi="宋体" w:eastAsia="宋体" w:cs="宋体"/>
          <w:b/>
          <w:bCs/>
          <w:snapToGrid w:val="0"/>
          <w:color w:val="FF0000"/>
          <w:kern w:val="2"/>
          <w:sz w:val="24"/>
          <w:szCs w:val="24"/>
          <w:highlight w:val="none"/>
          <w:lang w:val="en-US" w:eastAsia="zh-CN"/>
        </w:rPr>
        <w:t>在投标文件中提供承诺函，格式自拟</w:t>
      </w:r>
      <w:r>
        <w:rPr>
          <w:rFonts w:hint="eastAsia" w:ascii="宋体" w:hAnsi="宋体" w:eastAsia="宋体" w:cs="宋体"/>
          <w:b/>
          <w:bCs/>
          <w:snapToGrid w:val="0"/>
          <w:color w:val="FF0000"/>
          <w:kern w:val="2"/>
          <w:sz w:val="24"/>
          <w:szCs w:val="24"/>
          <w:highlight w:val="none"/>
          <w:lang w:eastAsia="zh-CN"/>
        </w:rPr>
        <w:t>）</w:t>
      </w:r>
    </w:p>
    <w:p w14:paraId="18A56A93">
      <w:pPr>
        <w:pStyle w:val="15"/>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napToGrid w:val="0"/>
          <w:color w:val="0000FF"/>
          <w:kern w:val="2"/>
          <w:sz w:val="24"/>
          <w:szCs w:val="24"/>
          <w:lang w:val="en-US" w:eastAsia="zh-CN"/>
        </w:rPr>
      </w:pPr>
      <w:r>
        <w:rPr>
          <w:rFonts w:hint="eastAsia" w:ascii="宋体" w:hAnsi="宋体" w:eastAsia="宋体" w:cs="宋体"/>
          <w:snapToGrid w:val="0"/>
          <w:color w:val="0000FF"/>
          <w:kern w:val="2"/>
          <w:sz w:val="24"/>
          <w:szCs w:val="24"/>
          <w:lang w:val="en-US" w:eastAsia="zh-CN"/>
        </w:rPr>
        <w:t>3、经营活动要按市场价格公平进行，不得缺斤短两，或以明显低于市场价格强制交易；交易完成后，群众要能在设备上现场提取现金或及时通过微信、支付宝等转账。</w:t>
      </w:r>
    </w:p>
    <w:p w14:paraId="2E79CAEA">
      <w:pPr>
        <w:pStyle w:val="15"/>
        <w:spacing w:line="560" w:lineRule="exact"/>
        <w:ind w:firstLine="241" w:firstLineChars="100"/>
        <w:rPr>
          <w:rFonts w:hint="eastAsia" w:ascii="宋体" w:hAnsi="宋体" w:eastAsia="宋体" w:cs="宋体"/>
          <w:b/>
          <w:bCs/>
          <w:snapToGrid w:val="0"/>
          <w:color w:val="000000"/>
          <w:kern w:val="2"/>
          <w:sz w:val="24"/>
          <w:szCs w:val="24"/>
          <w:lang w:val="en-US" w:eastAsia="zh-CN"/>
        </w:rPr>
      </w:pPr>
      <w:r>
        <w:rPr>
          <w:rFonts w:hint="eastAsia" w:ascii="宋体" w:hAnsi="宋体" w:eastAsia="宋体" w:cs="宋体"/>
          <w:b/>
          <w:bCs/>
          <w:snapToGrid w:val="0"/>
          <w:color w:val="000000"/>
          <w:kern w:val="2"/>
          <w:sz w:val="24"/>
          <w:szCs w:val="24"/>
        </w:rPr>
        <w:t>（四）</w:t>
      </w:r>
      <w:r>
        <w:rPr>
          <w:rFonts w:hint="eastAsia" w:ascii="宋体" w:hAnsi="宋体" w:cs="宋体"/>
          <w:b/>
          <w:bCs/>
          <w:sz w:val="24"/>
          <w:szCs w:val="24"/>
        </w:rPr>
        <w:t>智慧调度监管中心平台</w:t>
      </w:r>
      <w:r>
        <w:rPr>
          <w:rFonts w:hint="eastAsia" w:ascii="宋体" w:hAnsi="宋体" w:eastAsia="宋体" w:cs="宋体"/>
          <w:b/>
          <w:bCs/>
          <w:sz w:val="24"/>
          <w:szCs w:val="24"/>
          <w:lang w:val="en-US" w:eastAsia="zh-CN"/>
        </w:rPr>
        <w:t>建设</w:t>
      </w:r>
    </w:p>
    <w:p w14:paraId="2C14C58D">
      <w:pPr>
        <w:pStyle w:val="15"/>
        <w:spacing w:line="360" w:lineRule="auto"/>
        <w:ind w:firstLine="480" w:firstLineChars="200"/>
        <w:rPr>
          <w:rFonts w:hint="eastAsia"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lang w:val="en-US" w:eastAsia="zh-CN"/>
        </w:rPr>
        <w:t>1、</w:t>
      </w:r>
      <w:r>
        <w:rPr>
          <w:rFonts w:hint="eastAsia" w:ascii="宋体" w:hAnsi="宋体" w:eastAsia="宋体" w:cs="宋体"/>
          <w:snapToGrid w:val="0"/>
          <w:color w:val="000000"/>
          <w:kern w:val="2"/>
          <w:sz w:val="24"/>
          <w:szCs w:val="24"/>
        </w:rPr>
        <w:t>为提升本项目生活垃圾分类的整体监管调度效果，</w:t>
      </w:r>
      <w:r>
        <w:rPr>
          <w:rFonts w:hint="eastAsia" w:ascii="宋体" w:hAnsi="宋体" w:eastAsia="宋体" w:cs="宋体"/>
          <w:snapToGrid w:val="0"/>
          <w:color w:val="000000"/>
          <w:kern w:val="2"/>
          <w:sz w:val="24"/>
          <w:szCs w:val="24"/>
          <w:lang w:val="en-US" w:eastAsia="zh-CN"/>
        </w:rPr>
        <w:t>中标人</w:t>
      </w:r>
      <w:r>
        <w:rPr>
          <w:rFonts w:hint="eastAsia" w:ascii="宋体" w:hAnsi="宋体" w:eastAsia="宋体" w:cs="宋体"/>
          <w:snapToGrid w:val="0"/>
          <w:color w:val="000000"/>
          <w:kern w:val="2"/>
          <w:sz w:val="24"/>
          <w:szCs w:val="24"/>
        </w:rPr>
        <w:t>需建设一套垃圾分类</w:t>
      </w:r>
      <w:r>
        <w:rPr>
          <w:rFonts w:hint="eastAsia" w:ascii="宋体" w:hAnsi="宋体" w:eastAsia="宋体" w:cs="宋体"/>
          <w:snapToGrid w:val="0"/>
          <w:color w:val="000000"/>
          <w:kern w:val="2"/>
          <w:sz w:val="24"/>
          <w:szCs w:val="24"/>
          <w:lang w:val="en-US" w:eastAsia="zh-CN"/>
        </w:rPr>
        <w:t>智慧</w:t>
      </w:r>
      <w:r>
        <w:rPr>
          <w:rFonts w:hint="eastAsia" w:ascii="宋体" w:hAnsi="宋体" w:eastAsia="宋体" w:cs="宋体"/>
          <w:snapToGrid w:val="0"/>
          <w:color w:val="000000"/>
          <w:kern w:val="2"/>
          <w:sz w:val="24"/>
          <w:szCs w:val="24"/>
        </w:rPr>
        <w:t>调度监管中心平台，以垃圾分类业务为核心，建设全流程、智能化监控体系，实现垃圾分类各环节工作全过程管理。做到数据采集、居民参与、监控、管理全覆盖，运营期结束之后，软件知识产权及所有数据归</w:t>
      </w:r>
      <w:r>
        <w:rPr>
          <w:rFonts w:hint="eastAsia" w:ascii="宋体" w:hAnsi="宋体" w:eastAsia="宋体" w:cs="宋体"/>
          <w:snapToGrid w:val="0"/>
          <w:color w:val="000000"/>
          <w:kern w:val="2"/>
          <w:sz w:val="24"/>
          <w:szCs w:val="24"/>
          <w:lang w:val="en-US" w:eastAsia="zh-CN"/>
        </w:rPr>
        <w:t>采购人</w:t>
      </w:r>
      <w:r>
        <w:rPr>
          <w:rFonts w:hint="eastAsia" w:ascii="宋体" w:hAnsi="宋体" w:eastAsia="宋体" w:cs="宋体"/>
          <w:snapToGrid w:val="0"/>
          <w:color w:val="000000"/>
          <w:kern w:val="2"/>
          <w:sz w:val="24"/>
          <w:szCs w:val="24"/>
        </w:rPr>
        <w:t>所有。主要包含以下模块：设备管理、人员管理、车辆管理、维保管理、分拣中心、量化考核等六大模块，同时具备小程序以及APP。对垃圾分类</w:t>
      </w:r>
      <w:r>
        <w:rPr>
          <w:rFonts w:hint="eastAsia" w:ascii="宋体" w:hAnsi="宋体" w:eastAsia="宋体" w:cs="宋体"/>
          <w:snapToGrid w:val="0"/>
          <w:color w:val="000000"/>
          <w:kern w:val="2"/>
          <w:sz w:val="24"/>
          <w:szCs w:val="24"/>
          <w:lang w:val="en-US" w:eastAsia="zh-CN"/>
        </w:rPr>
        <w:t>智慧</w:t>
      </w:r>
      <w:r>
        <w:rPr>
          <w:rFonts w:hint="eastAsia" w:ascii="宋体" w:hAnsi="宋体" w:eastAsia="宋体" w:cs="宋体"/>
          <w:snapToGrid w:val="0"/>
          <w:color w:val="000000"/>
          <w:kern w:val="2"/>
          <w:sz w:val="24"/>
          <w:szCs w:val="24"/>
        </w:rPr>
        <w:t>调度监管中心平台和存量的智慧公厕平台、智慧路灯平台、智慧城管指挥调度系统、智慧城管平台（视频监控系统）进行融合，实现宿豫区城管局存量系统的统一管理与城管业务数据的集约化存储；同时保障公厕水电、臭气、坑位状态监管，路灯设备感知、亮灯策略配置，门前三包市容监管，综合指挥调度等业务的正常运行。</w:t>
      </w:r>
    </w:p>
    <w:p w14:paraId="1E272678">
      <w:pPr>
        <w:pStyle w:val="15"/>
        <w:spacing w:line="360" w:lineRule="auto"/>
        <w:ind w:firstLine="480" w:firstLineChars="20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lang w:val="en-US" w:eastAsia="zh-CN"/>
        </w:rPr>
        <w:t>2、</w:t>
      </w:r>
      <w:r>
        <w:rPr>
          <w:rFonts w:hint="eastAsia" w:ascii="宋体" w:hAnsi="宋体" w:eastAsia="宋体" w:cs="宋体"/>
          <w:snapToGrid w:val="0"/>
          <w:color w:val="000000"/>
          <w:kern w:val="2"/>
          <w:sz w:val="24"/>
          <w:szCs w:val="24"/>
        </w:rPr>
        <w:t>为充分发挥调度监管中心平台的作用</w:t>
      </w:r>
      <w:r>
        <w:rPr>
          <w:rFonts w:hint="eastAsia" w:ascii="宋体" w:hAnsi="宋体" w:eastAsia="宋体" w:cs="宋体"/>
          <w:snapToGrid w:val="0"/>
          <w:color w:val="000000"/>
          <w:kern w:val="2"/>
          <w:sz w:val="24"/>
          <w:szCs w:val="24"/>
          <w:lang w:eastAsia="zh-CN"/>
        </w:rPr>
        <w:t>，</w:t>
      </w:r>
      <w:r>
        <w:rPr>
          <w:rFonts w:hint="eastAsia" w:ascii="宋体" w:hAnsi="宋体" w:eastAsia="宋体" w:cs="宋体"/>
          <w:snapToGrid w:val="0"/>
          <w:color w:val="000000"/>
          <w:kern w:val="2"/>
          <w:sz w:val="24"/>
          <w:szCs w:val="24"/>
          <w:lang w:val="en-US" w:eastAsia="zh-CN"/>
        </w:rPr>
        <w:t>中标人</w:t>
      </w:r>
      <w:r>
        <w:rPr>
          <w:rFonts w:hint="eastAsia" w:ascii="宋体" w:hAnsi="宋体" w:eastAsia="宋体" w:cs="宋体"/>
          <w:snapToGrid w:val="0"/>
          <w:color w:val="000000"/>
          <w:kern w:val="2"/>
          <w:sz w:val="24"/>
          <w:szCs w:val="24"/>
        </w:rPr>
        <w:t>需完成指挥调度中心的建设。建设内容包括安装LCD拼接屏，操作台和音箱系统，设置操作工位和配备台式电脑，以供操作员实时监控各类数据和设备运行状态，确保现场问题能够及时发现和处理。</w:t>
      </w:r>
      <w:r>
        <w:rPr>
          <w:rFonts w:hint="eastAsia" w:ascii="宋体" w:hAnsi="宋体" w:eastAsia="宋体" w:cs="宋体"/>
          <w:snapToGrid w:val="0"/>
          <w:color w:val="000000"/>
          <w:kern w:val="2"/>
          <w:sz w:val="24"/>
          <w:szCs w:val="24"/>
          <w:lang w:val="en-US" w:eastAsia="zh-CN"/>
        </w:rPr>
        <w:t>同时</w:t>
      </w:r>
      <w:r>
        <w:rPr>
          <w:rFonts w:hint="eastAsia" w:ascii="宋体" w:hAnsi="宋体" w:eastAsia="宋体" w:cs="宋体"/>
          <w:snapToGrid w:val="0"/>
          <w:color w:val="000000"/>
          <w:kern w:val="2"/>
          <w:sz w:val="24"/>
          <w:szCs w:val="24"/>
        </w:rPr>
        <w:t>指挥大厅的文化布置也一并完成。</w:t>
      </w:r>
    </w:p>
    <w:p w14:paraId="545AF8D5">
      <w:pPr>
        <w:pStyle w:val="15"/>
        <w:spacing w:line="360" w:lineRule="auto"/>
        <w:ind w:firstLine="482" w:firstLineChars="200"/>
        <w:rPr>
          <w:rFonts w:hint="eastAsia" w:ascii="宋体" w:hAnsi="宋体" w:eastAsia="宋体" w:cs="宋体"/>
          <w:b/>
          <w:bCs/>
          <w:snapToGrid w:val="0"/>
          <w:color w:val="000000"/>
          <w:kern w:val="2"/>
          <w:sz w:val="24"/>
          <w:szCs w:val="24"/>
        </w:rPr>
      </w:pPr>
      <w:r>
        <w:rPr>
          <w:rFonts w:hint="eastAsia" w:ascii="宋体" w:hAnsi="宋体" w:eastAsia="宋体" w:cs="宋体"/>
          <w:b/>
          <w:bCs/>
          <w:snapToGrid w:val="0"/>
          <w:color w:val="000000"/>
          <w:kern w:val="2"/>
          <w:sz w:val="24"/>
          <w:szCs w:val="24"/>
          <w:lang w:eastAsia="zh-CN"/>
        </w:rPr>
        <w:t>（</w:t>
      </w:r>
      <w:r>
        <w:rPr>
          <w:rFonts w:hint="eastAsia" w:ascii="宋体" w:hAnsi="宋体" w:eastAsia="宋体" w:cs="宋体"/>
          <w:b/>
          <w:bCs/>
          <w:snapToGrid w:val="0"/>
          <w:color w:val="000000"/>
          <w:kern w:val="2"/>
          <w:sz w:val="24"/>
          <w:szCs w:val="24"/>
          <w:lang w:val="en-US" w:eastAsia="zh-CN"/>
        </w:rPr>
        <w:t>五</w:t>
      </w:r>
      <w:r>
        <w:rPr>
          <w:rFonts w:hint="eastAsia" w:ascii="宋体" w:hAnsi="宋体" w:eastAsia="宋体" w:cs="宋体"/>
          <w:b/>
          <w:bCs/>
          <w:snapToGrid w:val="0"/>
          <w:color w:val="000000"/>
          <w:kern w:val="2"/>
          <w:sz w:val="24"/>
          <w:szCs w:val="24"/>
          <w:lang w:eastAsia="zh-CN"/>
        </w:rPr>
        <w:t>）</w:t>
      </w:r>
      <w:r>
        <w:rPr>
          <w:rFonts w:hint="eastAsia" w:ascii="宋体" w:hAnsi="宋体" w:eastAsia="宋体" w:cs="宋体"/>
          <w:b/>
          <w:bCs/>
          <w:snapToGrid w:val="0"/>
          <w:color w:val="000000"/>
          <w:kern w:val="2"/>
          <w:sz w:val="24"/>
          <w:szCs w:val="24"/>
        </w:rPr>
        <w:t>项目土地（场地）使用</w:t>
      </w:r>
    </w:p>
    <w:p w14:paraId="3F8734C1">
      <w:pPr>
        <w:pStyle w:val="15"/>
        <w:spacing w:line="360" w:lineRule="auto"/>
        <w:ind w:firstLine="480" w:firstLineChars="20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本项目所需分拣中心由运营单位自行选址，采用租赁方式，场地周边的供电、供水、道路等基础设施配套需符合本项目及相关法律法规要求。</w:t>
      </w:r>
    </w:p>
    <w:p w14:paraId="703D1381">
      <w:pPr>
        <w:pStyle w:val="15"/>
        <w:spacing w:line="360" w:lineRule="auto"/>
        <w:ind w:firstLine="482" w:firstLineChars="200"/>
        <w:outlineLvl w:val="1"/>
        <w:rPr>
          <w:rFonts w:ascii="宋体" w:hAnsi="宋体" w:eastAsia="宋体" w:cs="宋体"/>
          <w:b/>
          <w:color w:val="000000"/>
          <w:kern w:val="2"/>
          <w:sz w:val="24"/>
          <w:szCs w:val="24"/>
        </w:rPr>
      </w:pPr>
      <w:bookmarkStart w:id="11" w:name="_Toc23308"/>
      <w:r>
        <w:rPr>
          <w:rFonts w:hint="eastAsia" w:ascii="宋体" w:hAnsi="宋体" w:eastAsia="宋体" w:cs="宋体"/>
          <w:b/>
          <w:color w:val="000000"/>
          <w:kern w:val="2"/>
          <w:sz w:val="24"/>
          <w:szCs w:val="24"/>
        </w:rPr>
        <w:t>五、项目运营内容</w:t>
      </w:r>
      <w:bookmarkEnd w:id="11"/>
    </w:p>
    <w:p w14:paraId="15B3A8D3">
      <w:pPr>
        <w:pStyle w:val="15"/>
        <w:spacing w:line="360" w:lineRule="auto"/>
        <w:ind w:firstLine="480" w:firstLineChars="20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本项目运营内容为项目实施范围内的生活垃圾分类和治理工作，即由</w:t>
      </w:r>
      <w:r>
        <w:rPr>
          <w:rFonts w:hint="eastAsia" w:ascii="宋体" w:hAnsi="宋体" w:eastAsia="宋体" w:cs="宋体"/>
          <w:snapToGrid w:val="0"/>
          <w:color w:val="000000"/>
          <w:kern w:val="2"/>
          <w:sz w:val="24"/>
          <w:szCs w:val="24"/>
          <w:lang w:val="en-US" w:eastAsia="zh-CN"/>
        </w:rPr>
        <w:t>中标人</w:t>
      </w:r>
      <w:r>
        <w:rPr>
          <w:rFonts w:hint="eastAsia" w:ascii="宋体" w:hAnsi="宋体" w:eastAsia="宋体" w:cs="宋体"/>
          <w:snapToGrid w:val="0"/>
          <w:color w:val="000000"/>
          <w:kern w:val="2"/>
          <w:sz w:val="24"/>
          <w:szCs w:val="24"/>
        </w:rPr>
        <w:t>承担项目范围内生活垃圾的宣传引导、分类收集、分类运输、分类暂存、分类处理等工作，具体运营内容包括：</w:t>
      </w:r>
    </w:p>
    <w:p w14:paraId="417067E4">
      <w:pPr>
        <w:pStyle w:val="15"/>
        <w:spacing w:line="360" w:lineRule="auto"/>
        <w:ind w:firstLine="480" w:firstLineChars="20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（一）居民小区生活垃圾分类服务</w:t>
      </w:r>
    </w:p>
    <w:p w14:paraId="3947852A">
      <w:pPr>
        <w:pStyle w:val="15"/>
        <w:spacing w:line="360" w:lineRule="auto"/>
        <w:ind w:firstLine="64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lang w:val="en-US" w:eastAsia="zh-CN"/>
        </w:rPr>
        <w:t>1、</w:t>
      </w:r>
      <w:r>
        <w:rPr>
          <w:rFonts w:hint="eastAsia" w:ascii="宋体" w:hAnsi="宋体" w:eastAsia="宋体" w:cs="宋体"/>
          <w:snapToGrid w:val="0"/>
          <w:color w:val="000000"/>
          <w:kern w:val="2"/>
          <w:sz w:val="24"/>
          <w:szCs w:val="24"/>
        </w:rPr>
        <w:t>根据目前江苏省以及宿迁市垃圾分类相关政策要求，居民小区生活垃圾实行四分类，即可回收物、有害垃圾、厨余垃圾和其他垃圾，若合作期内国家、江苏省或宿迁市出台新的垃圾分类相关政策要求，则</w:t>
      </w:r>
      <w:r>
        <w:rPr>
          <w:rFonts w:hint="eastAsia" w:ascii="宋体" w:hAnsi="宋体" w:eastAsia="宋体" w:cs="宋体"/>
          <w:snapToGrid w:val="0"/>
          <w:color w:val="000000"/>
          <w:kern w:val="2"/>
          <w:sz w:val="24"/>
          <w:szCs w:val="24"/>
          <w:lang w:val="en-US" w:eastAsia="zh-CN"/>
        </w:rPr>
        <w:t>中标人</w:t>
      </w:r>
      <w:r>
        <w:rPr>
          <w:rFonts w:hint="eastAsia" w:ascii="宋体" w:hAnsi="宋体" w:eastAsia="宋体" w:cs="宋体"/>
          <w:snapToGrid w:val="0"/>
          <w:color w:val="000000"/>
          <w:kern w:val="2"/>
          <w:sz w:val="24"/>
          <w:szCs w:val="24"/>
        </w:rPr>
        <w:t>须按照最新的政策执行。</w:t>
      </w:r>
    </w:p>
    <w:p w14:paraId="7958AFDC">
      <w:pPr>
        <w:pStyle w:val="15"/>
        <w:spacing w:line="360" w:lineRule="auto"/>
        <w:ind w:firstLine="480" w:firstLineChars="20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lang w:val="en-US" w:eastAsia="zh-CN"/>
        </w:rPr>
        <w:t>2、中标人</w:t>
      </w:r>
      <w:r>
        <w:rPr>
          <w:rFonts w:hint="eastAsia" w:ascii="宋体" w:hAnsi="宋体" w:eastAsia="宋体" w:cs="宋体"/>
          <w:snapToGrid w:val="0"/>
          <w:color w:val="000000"/>
          <w:kern w:val="2"/>
          <w:sz w:val="24"/>
          <w:szCs w:val="24"/>
        </w:rPr>
        <w:t>负责居民小区内可回收物与有害垃圾的分类收集、运输、暂存。厨余垃圾和其他垃圾仍由现有作业单位负责收集、运输、处置。运营单位对居民小区分类出的可回收物进行回收；有害垃圾固定每周收运一次；大件垃圾需要居民预约，运营单位进行上门回收。</w:t>
      </w:r>
    </w:p>
    <w:p w14:paraId="01198960">
      <w:pPr>
        <w:pStyle w:val="15"/>
        <w:spacing w:line="360" w:lineRule="auto"/>
        <w:ind w:firstLine="480" w:firstLineChars="20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（二）</w:t>
      </w:r>
      <w:r>
        <w:rPr>
          <w:rFonts w:hint="eastAsia" w:ascii="宋体" w:hAnsi="宋体" w:eastAsia="宋体" w:cs="宋体"/>
          <w:snapToGrid w:val="0"/>
          <w:color w:val="000000"/>
          <w:kern w:val="2"/>
          <w:sz w:val="24"/>
          <w:szCs w:val="24"/>
          <w:lang w:val="en-US" w:eastAsia="zh-CN"/>
        </w:rPr>
        <w:t>各</w:t>
      </w:r>
      <w:r>
        <w:rPr>
          <w:rFonts w:hint="eastAsia" w:ascii="宋体" w:hAnsi="宋体" w:eastAsia="宋体" w:cs="宋体"/>
          <w:snapToGrid w:val="0"/>
          <w:color w:val="000000"/>
          <w:kern w:val="2"/>
          <w:sz w:val="24"/>
          <w:szCs w:val="24"/>
        </w:rPr>
        <w:t>机关企事业单位、学校、商超等产生的生活垃圾按照可回收物、有害垃圾、厨余垃圾和其他垃圾进行分类，分类设备由各单位自行采购及维护。</w:t>
      </w:r>
      <w:r>
        <w:rPr>
          <w:rFonts w:hint="eastAsia" w:ascii="宋体" w:hAnsi="宋体" w:eastAsia="宋体" w:cs="宋体"/>
          <w:snapToGrid w:val="0"/>
          <w:color w:val="000000"/>
          <w:kern w:val="2"/>
          <w:sz w:val="24"/>
          <w:szCs w:val="24"/>
          <w:lang w:val="en-US" w:eastAsia="zh-CN"/>
        </w:rPr>
        <w:t>中标人只</w:t>
      </w:r>
      <w:r>
        <w:rPr>
          <w:rFonts w:hint="eastAsia" w:ascii="宋体" w:hAnsi="宋体" w:eastAsia="宋体" w:cs="宋体"/>
          <w:snapToGrid w:val="0"/>
          <w:color w:val="000000"/>
          <w:kern w:val="2"/>
          <w:sz w:val="24"/>
          <w:szCs w:val="24"/>
        </w:rPr>
        <w:t>负责可回收物和有害垃圾的分类收集、运输，厨余垃圾和其他垃圾由现有作业单位负责收集、运输、处置。</w:t>
      </w:r>
    </w:p>
    <w:p w14:paraId="174A791A">
      <w:pPr>
        <w:pStyle w:val="15"/>
        <w:spacing w:line="360" w:lineRule="auto"/>
        <w:ind w:firstLine="64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（三）分拣中心建设与日常运营维护工作</w:t>
      </w:r>
    </w:p>
    <w:p w14:paraId="627560F7">
      <w:pPr>
        <w:pStyle w:val="15"/>
        <w:spacing w:line="360" w:lineRule="auto"/>
        <w:ind w:firstLine="480" w:firstLineChars="20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1、</w:t>
      </w:r>
      <w:r>
        <w:rPr>
          <w:rFonts w:hint="eastAsia" w:ascii="宋体" w:hAnsi="宋体" w:eastAsia="宋体" w:cs="宋体"/>
          <w:snapToGrid w:val="0"/>
          <w:color w:val="000000"/>
          <w:kern w:val="2"/>
          <w:sz w:val="24"/>
          <w:szCs w:val="24"/>
          <w:lang w:val="en-US" w:eastAsia="zh-CN"/>
        </w:rPr>
        <w:t>中标人</w:t>
      </w:r>
      <w:r>
        <w:rPr>
          <w:rFonts w:hint="eastAsia" w:ascii="宋体" w:hAnsi="宋体" w:eastAsia="宋体" w:cs="宋体"/>
          <w:snapToGrid w:val="0"/>
          <w:color w:val="000000"/>
          <w:kern w:val="2"/>
          <w:sz w:val="24"/>
          <w:szCs w:val="24"/>
        </w:rPr>
        <w:t>负责分拣中心的运营，包括可回收物分拣中心、大件垃圾处理中心、有害垃圾暂存中心。分拣中心主要用于开展精细化二次垃圾分拣分选、可回收物后端再生处理以及有害垃圾暂存等。</w:t>
      </w:r>
    </w:p>
    <w:p w14:paraId="6EE90AEA">
      <w:pPr>
        <w:pStyle w:val="15"/>
        <w:spacing w:line="360" w:lineRule="auto"/>
        <w:ind w:firstLine="480" w:firstLineChars="20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2、可回收物分拣中心：通过分选将可回收物依据类别筛选出来，进行分类别打包暂存，并运送至合规的再生资源处理企业进行后端处理，实现最终的资源化利用；分拣出的不可回收物，达到一定量后，转交由现有作业单位运送到市区垃圾焚烧发电厂进行后端处理。</w:t>
      </w:r>
    </w:p>
    <w:p w14:paraId="3778A096">
      <w:pPr>
        <w:pStyle w:val="15"/>
        <w:spacing w:line="360" w:lineRule="auto"/>
        <w:ind w:firstLine="480" w:firstLineChars="20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3、大件垃圾处理中心：大件垃圾卸料后进行初步的分拣和拆解，具有价值的可回收物继续暂存，与可回收物分拣中心进行统筹处理；拆解出不可回收物，达到一定量后，转交由现有作业单位运送到市区垃圾焚烧发电厂进行后端处理。</w:t>
      </w:r>
    </w:p>
    <w:p w14:paraId="02001139">
      <w:pPr>
        <w:pStyle w:val="15"/>
        <w:spacing w:line="360" w:lineRule="auto"/>
        <w:ind w:firstLine="480" w:firstLineChars="20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4、有害垃圾暂存中心：项目实施范围内收集的有害垃圾分类暂存到一定量后，由现有作业单位将其外运至具备处理资质的单位进行最终处置。</w:t>
      </w:r>
    </w:p>
    <w:p w14:paraId="64BFD680">
      <w:pPr>
        <w:pStyle w:val="15"/>
        <w:spacing w:line="360" w:lineRule="auto"/>
        <w:ind w:firstLine="480" w:firstLineChars="20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lang w:val="en-US" w:eastAsia="zh-CN"/>
        </w:rPr>
        <w:t>5、中标人</w:t>
      </w:r>
      <w:r>
        <w:rPr>
          <w:rFonts w:hint="eastAsia" w:ascii="宋体" w:hAnsi="宋体" w:eastAsia="宋体" w:cs="宋体"/>
          <w:snapToGrid w:val="0"/>
          <w:color w:val="000000"/>
          <w:kern w:val="2"/>
          <w:sz w:val="24"/>
          <w:szCs w:val="24"/>
        </w:rPr>
        <w:t>需按照国家、江苏省、宿迁市以及实施机构的要求合法合规运营分拣中心，并确保分类垃圾能够通过合法途径予以处置。</w:t>
      </w:r>
    </w:p>
    <w:p w14:paraId="1092F9CB">
      <w:pPr>
        <w:pStyle w:val="15"/>
        <w:spacing w:line="360" w:lineRule="auto"/>
        <w:ind w:firstLine="64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（四）分类督导和宣教服务</w:t>
      </w:r>
    </w:p>
    <w:p w14:paraId="07FBD353">
      <w:pPr>
        <w:pStyle w:val="15"/>
        <w:spacing w:line="360" w:lineRule="auto"/>
        <w:ind w:firstLine="480" w:firstLineChars="20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1、</w:t>
      </w:r>
      <w:r>
        <w:rPr>
          <w:rFonts w:hint="eastAsia" w:ascii="宋体" w:hAnsi="宋体" w:eastAsia="宋体" w:cs="宋体"/>
          <w:snapToGrid w:val="0"/>
          <w:color w:val="000000"/>
          <w:kern w:val="2"/>
          <w:sz w:val="24"/>
          <w:szCs w:val="24"/>
          <w:lang w:eastAsia="zh-CN"/>
        </w:rPr>
        <w:t>采购人</w:t>
      </w:r>
      <w:r>
        <w:rPr>
          <w:rFonts w:hint="eastAsia" w:ascii="宋体" w:hAnsi="宋体" w:eastAsia="宋体" w:cs="宋体"/>
          <w:snapToGrid w:val="0"/>
          <w:color w:val="000000"/>
          <w:kern w:val="2"/>
          <w:sz w:val="24"/>
          <w:szCs w:val="24"/>
        </w:rPr>
        <w:t>作为项目实施的监管者，将在宣传工作中充分发挥政府职能，联合社区、街道、物业、运营单位五位一体，由主管单位牵头，联合社区、街道、物业与运营单位共同推进生活垃圾分类工作，并作为主要考核指标之一，将生活垃圾分类宣传做深做细，从而保证垃圾分类各项指标在全市处于领先地位</w:t>
      </w:r>
    </w:p>
    <w:p w14:paraId="0D4ED043">
      <w:pPr>
        <w:pStyle w:val="15"/>
        <w:spacing w:line="360" w:lineRule="auto"/>
        <w:ind w:firstLine="480" w:firstLineChars="20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2、</w:t>
      </w:r>
      <w:r>
        <w:rPr>
          <w:rFonts w:hint="eastAsia" w:ascii="宋体" w:hAnsi="宋体" w:eastAsia="宋体" w:cs="宋体"/>
          <w:snapToGrid w:val="0"/>
          <w:color w:val="000000"/>
          <w:kern w:val="2"/>
          <w:sz w:val="24"/>
          <w:szCs w:val="24"/>
          <w:lang w:val="en-US" w:eastAsia="zh-CN"/>
        </w:rPr>
        <w:t>中标人</w:t>
      </w:r>
      <w:r>
        <w:rPr>
          <w:rFonts w:hint="eastAsia" w:ascii="宋体" w:hAnsi="宋体" w:eastAsia="宋体" w:cs="宋体"/>
          <w:snapToGrid w:val="0"/>
          <w:color w:val="000000"/>
          <w:kern w:val="2"/>
          <w:sz w:val="24"/>
          <w:szCs w:val="24"/>
        </w:rPr>
        <w:t>定期对物业委派的</w:t>
      </w:r>
      <w:r>
        <w:rPr>
          <w:rFonts w:hint="eastAsia" w:ascii="宋体" w:hAnsi="宋体" w:eastAsia="宋体" w:cs="宋体"/>
          <w:snapToGrid w:val="0"/>
          <w:color w:val="000000"/>
          <w:kern w:val="2"/>
          <w:sz w:val="24"/>
          <w:szCs w:val="24"/>
          <w:lang w:val="en-US" w:eastAsia="zh-CN"/>
        </w:rPr>
        <w:t>宣导</w:t>
      </w:r>
      <w:r>
        <w:rPr>
          <w:rFonts w:hint="eastAsia" w:ascii="宋体" w:hAnsi="宋体" w:eastAsia="宋体" w:cs="宋体"/>
          <w:snapToGrid w:val="0"/>
          <w:color w:val="000000"/>
          <w:kern w:val="2"/>
          <w:sz w:val="24"/>
          <w:szCs w:val="24"/>
        </w:rPr>
        <w:t>员进行培训和考核，确保其具备垃圾分类的专业知识和管理能力。通过定期监督，</w:t>
      </w:r>
      <w:r>
        <w:rPr>
          <w:rFonts w:hint="eastAsia" w:ascii="宋体" w:hAnsi="宋体" w:eastAsia="宋体" w:cs="宋体"/>
          <w:snapToGrid w:val="0"/>
          <w:color w:val="000000"/>
          <w:kern w:val="2"/>
          <w:sz w:val="24"/>
          <w:szCs w:val="24"/>
          <w:lang w:val="en-US" w:eastAsia="zh-CN"/>
        </w:rPr>
        <w:t>宣导</w:t>
      </w:r>
      <w:r>
        <w:rPr>
          <w:rFonts w:hint="eastAsia" w:ascii="宋体" w:hAnsi="宋体" w:eastAsia="宋体" w:cs="宋体"/>
          <w:snapToGrid w:val="0"/>
          <w:color w:val="000000"/>
          <w:kern w:val="2"/>
          <w:sz w:val="24"/>
          <w:szCs w:val="24"/>
        </w:rPr>
        <w:t>员的工作表现将被评估，确保其在现场能够高效指导居民进行分类投放，纠正不当行为。</w:t>
      </w:r>
    </w:p>
    <w:p w14:paraId="7F4FA6DC">
      <w:pPr>
        <w:pStyle w:val="15"/>
        <w:spacing w:line="360" w:lineRule="auto"/>
        <w:ind w:firstLine="480" w:firstLineChars="20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3、定期巡查小区内的宣传物料和基础设施，如花草牌、公示栏等，确保这些设施得到妥善维护，宣传内容及时更新。</w:t>
      </w:r>
    </w:p>
    <w:p w14:paraId="227C1A2B">
      <w:pPr>
        <w:pStyle w:val="15"/>
        <w:spacing w:line="360" w:lineRule="auto"/>
        <w:ind w:firstLine="480" w:firstLineChars="20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4、</w:t>
      </w:r>
      <w:r>
        <w:rPr>
          <w:rFonts w:hint="eastAsia" w:ascii="宋体" w:hAnsi="宋体" w:eastAsia="宋体" w:cs="宋体"/>
          <w:snapToGrid w:val="0"/>
          <w:color w:val="000000"/>
          <w:kern w:val="2"/>
          <w:sz w:val="24"/>
          <w:szCs w:val="24"/>
          <w:lang w:val="en-US" w:eastAsia="zh-CN"/>
        </w:rPr>
        <w:t>中标人</w:t>
      </w:r>
      <w:r>
        <w:rPr>
          <w:rFonts w:hint="eastAsia" w:ascii="宋体" w:hAnsi="宋体" w:eastAsia="宋体" w:cs="宋体"/>
          <w:snapToGrid w:val="0"/>
          <w:color w:val="000000"/>
          <w:kern w:val="2"/>
          <w:sz w:val="24"/>
          <w:szCs w:val="24"/>
        </w:rPr>
        <w:t>集中力量、集中资源大力开展垃圾分类宣传工作，在小区内居民出入口、集中活动区定时定点地开展注册、推广活动，发放宣传物品、投放宣传设施、开展公共宣传、奖励分类行为等；突出重点人群，以形式多样的宣传方式吸引公众的参与，提升公众的认知度，指导居民正确参与垃圾分类活动。对小区的疑难用户或分类表现不佳的居民，宣教团队将入户进行一对一的宣传，帮助他们更好地理解和参与垃圾分类工作。每小区每月不低于一次</w:t>
      </w:r>
      <w:r>
        <w:rPr>
          <w:rFonts w:hint="eastAsia" w:ascii="宋体" w:hAnsi="宋体" w:eastAsia="宋体" w:cs="宋体"/>
          <w:snapToGrid w:val="0"/>
          <w:color w:val="000000"/>
          <w:kern w:val="2"/>
          <w:sz w:val="24"/>
          <w:szCs w:val="24"/>
          <w:lang w:val="en-US" w:eastAsia="zh-CN"/>
        </w:rPr>
        <w:t>宣传</w:t>
      </w:r>
      <w:r>
        <w:rPr>
          <w:rFonts w:hint="eastAsia" w:ascii="宋体" w:hAnsi="宋体" w:eastAsia="宋体" w:cs="宋体"/>
          <w:snapToGrid w:val="0"/>
          <w:color w:val="000000"/>
          <w:kern w:val="2"/>
          <w:sz w:val="24"/>
          <w:szCs w:val="24"/>
        </w:rPr>
        <w:t>活动，每年不低两次大型垃圾分类宣传活动。</w:t>
      </w:r>
    </w:p>
    <w:p w14:paraId="668AF465">
      <w:pPr>
        <w:pStyle w:val="15"/>
        <w:spacing w:line="360" w:lineRule="auto"/>
        <w:ind w:firstLine="480" w:firstLineChars="200"/>
        <w:rPr>
          <w:rFonts w:ascii="宋体" w:hAnsi="宋体" w:eastAsia="宋体" w:cs="宋体"/>
          <w:snapToGrid w:val="0"/>
          <w:color w:val="0000FF"/>
          <w:kern w:val="2"/>
          <w:sz w:val="24"/>
          <w:szCs w:val="24"/>
        </w:rPr>
      </w:pPr>
      <w:r>
        <w:rPr>
          <w:rFonts w:hint="eastAsia" w:ascii="宋体" w:hAnsi="宋体" w:eastAsia="宋体" w:cs="宋体"/>
          <w:snapToGrid w:val="0"/>
          <w:color w:val="0000FF"/>
          <w:kern w:val="2"/>
          <w:sz w:val="24"/>
          <w:szCs w:val="24"/>
        </w:rPr>
        <w:t xml:space="preserve">5、为了进一步激励居民的参与，实施垃圾分类积分激励制度。居民通过正确的垃圾分类行为可以获得积分，并用积分兑换奖励，有效促进居民积极参与垃圾分类工作的热情，提升小区整体的垃圾分类准确率。 </w:t>
      </w:r>
    </w:p>
    <w:p w14:paraId="364A76BB">
      <w:pPr>
        <w:pStyle w:val="15"/>
        <w:spacing w:line="360" w:lineRule="auto"/>
        <w:ind w:firstLine="480" w:firstLineChars="200"/>
        <w:rPr>
          <w:rFonts w:hint="eastAsia" w:ascii="宋体" w:hAnsi="宋体" w:eastAsia="宋体" w:cs="宋体"/>
          <w:snapToGrid w:val="0"/>
          <w:color w:val="000000"/>
          <w:kern w:val="2"/>
          <w:sz w:val="24"/>
          <w:szCs w:val="24"/>
          <w:lang w:eastAsia="zh-CN"/>
        </w:rPr>
      </w:pPr>
      <w:r>
        <w:rPr>
          <w:rFonts w:hint="eastAsia" w:ascii="宋体" w:hAnsi="宋体" w:eastAsia="宋体" w:cs="宋体"/>
          <w:snapToGrid w:val="0"/>
          <w:color w:val="0000FF"/>
          <w:kern w:val="2"/>
          <w:sz w:val="24"/>
          <w:szCs w:val="24"/>
        </w:rPr>
        <w:t>6、</w:t>
      </w:r>
      <w:r>
        <w:rPr>
          <w:rFonts w:hint="eastAsia" w:ascii="宋体" w:hAnsi="宋体" w:eastAsia="宋体" w:cs="宋体"/>
          <w:snapToGrid w:val="0"/>
          <w:color w:val="0000FF"/>
          <w:kern w:val="2"/>
          <w:sz w:val="24"/>
          <w:szCs w:val="24"/>
          <w:lang w:val="en-US" w:eastAsia="zh-CN"/>
        </w:rPr>
        <w:t>中标人</w:t>
      </w:r>
      <w:r>
        <w:rPr>
          <w:rFonts w:hint="eastAsia" w:ascii="宋体" w:hAnsi="宋体" w:eastAsia="宋体" w:cs="宋体"/>
          <w:snapToGrid w:val="0"/>
          <w:color w:val="0000FF"/>
          <w:kern w:val="2"/>
          <w:sz w:val="24"/>
          <w:szCs w:val="24"/>
        </w:rPr>
        <w:t>进行垃圾分类宣传的范围须同时覆盖中心城区71条主干道242户沿街商铺</w:t>
      </w:r>
      <w:r>
        <w:rPr>
          <w:rFonts w:hint="eastAsia" w:ascii="宋体" w:hAnsi="宋体" w:eastAsia="宋体" w:cs="宋体"/>
          <w:snapToGrid w:val="0"/>
          <w:color w:val="0000FF"/>
          <w:kern w:val="2"/>
          <w:sz w:val="24"/>
          <w:szCs w:val="24"/>
          <w:lang w:val="en-US" w:eastAsia="zh-CN"/>
        </w:rPr>
        <w:t>以及</w:t>
      </w:r>
      <w:r>
        <w:rPr>
          <w:rFonts w:hint="eastAsia" w:ascii="宋体" w:hAnsi="宋体" w:eastAsia="宋体" w:cs="宋体"/>
          <w:snapToGrid w:val="0"/>
          <w:color w:val="0000FF"/>
          <w:kern w:val="2"/>
          <w:sz w:val="24"/>
          <w:szCs w:val="24"/>
        </w:rPr>
        <w:t>机关单位、学校、医院、农贸市场、商超、公园绿地、酒店</w:t>
      </w:r>
      <w:r>
        <w:rPr>
          <w:rFonts w:hint="eastAsia" w:ascii="宋体" w:hAnsi="宋体" w:eastAsia="宋体" w:cs="宋体"/>
          <w:snapToGrid w:val="0"/>
          <w:color w:val="0000FF"/>
          <w:kern w:val="2"/>
          <w:sz w:val="24"/>
          <w:szCs w:val="24"/>
          <w:lang w:val="en-US" w:eastAsia="zh-CN"/>
        </w:rPr>
        <w:t>等</w:t>
      </w:r>
      <w:r>
        <w:rPr>
          <w:rFonts w:hint="eastAsia" w:ascii="宋体" w:hAnsi="宋体" w:eastAsia="宋体" w:cs="宋体"/>
          <w:snapToGrid w:val="0"/>
          <w:color w:val="0000FF"/>
          <w:kern w:val="2"/>
          <w:sz w:val="24"/>
          <w:szCs w:val="24"/>
        </w:rPr>
        <w:t>，要求对</w:t>
      </w:r>
      <w:r>
        <w:rPr>
          <w:rFonts w:hint="eastAsia" w:ascii="宋体" w:hAnsi="宋体" w:eastAsia="宋体" w:cs="宋体"/>
          <w:snapToGrid w:val="0"/>
          <w:color w:val="0000FF"/>
          <w:kern w:val="2"/>
          <w:sz w:val="24"/>
          <w:szCs w:val="24"/>
          <w:lang w:val="en-US" w:eastAsia="zh-CN"/>
        </w:rPr>
        <w:t>上述场所</w:t>
      </w:r>
      <w:r>
        <w:rPr>
          <w:rFonts w:hint="eastAsia" w:ascii="宋体" w:hAnsi="宋体" w:eastAsia="宋体" w:cs="宋体"/>
          <w:snapToGrid w:val="0"/>
          <w:color w:val="0000FF"/>
          <w:kern w:val="2"/>
          <w:sz w:val="24"/>
          <w:szCs w:val="24"/>
        </w:rPr>
        <w:t>每</w:t>
      </w:r>
      <w:r>
        <w:rPr>
          <w:rFonts w:hint="eastAsia" w:ascii="宋体" w:hAnsi="宋体" w:eastAsia="宋体" w:cs="宋体"/>
          <w:snapToGrid w:val="0"/>
          <w:color w:val="0000FF"/>
          <w:kern w:val="2"/>
          <w:sz w:val="24"/>
          <w:szCs w:val="24"/>
          <w:lang w:val="en-US" w:eastAsia="zh-CN"/>
        </w:rPr>
        <w:t>两</w:t>
      </w:r>
      <w:r>
        <w:rPr>
          <w:rFonts w:hint="eastAsia" w:ascii="宋体" w:hAnsi="宋体" w:eastAsia="宋体" w:cs="宋体"/>
          <w:snapToGrid w:val="0"/>
          <w:color w:val="0000FF"/>
          <w:kern w:val="2"/>
          <w:sz w:val="24"/>
          <w:szCs w:val="24"/>
        </w:rPr>
        <w:t>月进行一次入户宣导，并发放垃圾分类相关宣传资料，提供可回收物收运保障。有害垃圾和零散可回收物商铺自行送至附近小区，大件可回收物需要商铺预约，运营单位进行上门回收。</w:t>
      </w:r>
      <w:r>
        <w:rPr>
          <w:rFonts w:hint="eastAsia" w:ascii="宋体" w:hAnsi="宋体" w:eastAsia="宋体" w:cs="宋体"/>
          <w:snapToGrid w:val="0"/>
          <w:color w:val="000000"/>
          <w:kern w:val="2"/>
          <w:sz w:val="24"/>
          <w:szCs w:val="24"/>
          <w:lang w:val="en-US" w:eastAsia="zh-CN"/>
        </w:rPr>
        <w:t xml:space="preserve"> </w:t>
      </w:r>
    </w:p>
    <w:p w14:paraId="63CC144D">
      <w:pPr>
        <w:pStyle w:val="15"/>
        <w:spacing w:line="360" w:lineRule="auto"/>
        <w:ind w:firstLine="480" w:firstLineChars="20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 xml:space="preserve">7、 </w:t>
      </w:r>
      <w:r>
        <w:rPr>
          <w:rFonts w:hint="eastAsia" w:ascii="宋体" w:hAnsi="宋体" w:eastAsia="宋体" w:cs="宋体"/>
          <w:snapToGrid w:val="0"/>
          <w:color w:val="000000"/>
          <w:kern w:val="2"/>
          <w:sz w:val="24"/>
          <w:szCs w:val="24"/>
          <w:lang w:val="en-US" w:eastAsia="zh-CN"/>
        </w:rPr>
        <w:t>中标人</w:t>
      </w:r>
      <w:r>
        <w:rPr>
          <w:rFonts w:hint="eastAsia" w:ascii="宋体" w:hAnsi="宋体" w:eastAsia="宋体" w:cs="宋体"/>
          <w:snapToGrid w:val="0"/>
          <w:color w:val="000000"/>
          <w:kern w:val="2"/>
          <w:sz w:val="24"/>
          <w:szCs w:val="24"/>
        </w:rPr>
        <w:t>除采取的宣导工作以外，还要积极采取群众喜闻乐见、点面结合的方式同步开展宣传发动工作。强化宣传，与媒体开展协作，加大垃圾分类工作宣传力度，追踪报道各城区、街道、社区垃圾分类中好的举措和方法；制作垃圾分类动画片、公益广告片，并在电视台、公交车、户外大屏、楼宇电视等载体播放；制作发放印有垃圾分类宣传内容的宣传品，深入浅出地宣传垃圾分类。突出重点，抓好分级分层培训，开展一区一月一课培训活动，通过开展垃圾分类培训教育、市民论坛、广场咨询、现场交流，普及垃圾分类知识，明确做好垃圾分类的重要意义。垃圾分类知识进校园、进社区 ，通过以“小手拉大手”、民间团体带动和促进等以点带面以及可以采用“物业费奖补”等方式，在统一垃圾分类标准的基础上，集思广益，群策群力，创新举措，激励引导宿豫城区、街道、社区各施奇招，以提高垃圾分类实效。同时，可对居民垃圾分类逐步实现信用管理。</w:t>
      </w:r>
    </w:p>
    <w:p w14:paraId="0638EB8B">
      <w:pPr>
        <w:pStyle w:val="15"/>
        <w:spacing w:line="360" w:lineRule="auto"/>
        <w:ind w:firstLine="64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（五）</w:t>
      </w:r>
      <w:r>
        <w:rPr>
          <w:rFonts w:hint="eastAsia" w:ascii="宋体" w:hAnsi="宋体" w:eastAsia="宋体" w:cs="宋体"/>
          <w:snapToGrid w:val="0"/>
          <w:color w:val="000000"/>
          <w:kern w:val="2"/>
          <w:sz w:val="24"/>
          <w:szCs w:val="24"/>
          <w:lang w:val="en-US" w:eastAsia="zh-CN"/>
        </w:rPr>
        <w:t>智慧</w:t>
      </w:r>
      <w:r>
        <w:rPr>
          <w:rFonts w:hint="eastAsia" w:ascii="宋体" w:hAnsi="宋体" w:eastAsia="宋体" w:cs="宋体"/>
          <w:snapToGrid w:val="0"/>
          <w:color w:val="000000"/>
          <w:kern w:val="2"/>
          <w:sz w:val="24"/>
          <w:szCs w:val="24"/>
        </w:rPr>
        <w:t>调度监管平台的建设、运营和维护</w:t>
      </w:r>
    </w:p>
    <w:p w14:paraId="0441A778">
      <w:pPr>
        <w:pStyle w:val="15"/>
        <w:spacing w:line="360" w:lineRule="auto"/>
        <w:ind w:firstLine="64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lang w:val="en-US" w:eastAsia="zh-CN"/>
        </w:rPr>
        <w:t>1、</w:t>
      </w:r>
      <w:r>
        <w:rPr>
          <w:rFonts w:hint="eastAsia" w:ascii="宋体" w:hAnsi="宋体" w:eastAsia="宋体" w:cs="宋体"/>
          <w:snapToGrid w:val="0"/>
          <w:color w:val="000000"/>
          <w:kern w:val="2"/>
          <w:sz w:val="24"/>
          <w:szCs w:val="24"/>
        </w:rPr>
        <w:t>为实现生活垃圾分类的信息化管理，直观反映出全区所有垃圾分类点位工作动态，实现整个流程的可视化监管，</w:t>
      </w:r>
      <w:r>
        <w:rPr>
          <w:rFonts w:hint="eastAsia" w:ascii="宋体" w:hAnsi="宋体" w:eastAsia="宋体" w:cs="宋体"/>
          <w:snapToGrid w:val="0"/>
          <w:color w:val="000000"/>
          <w:kern w:val="2"/>
          <w:sz w:val="24"/>
          <w:szCs w:val="24"/>
          <w:lang w:val="en-US" w:eastAsia="zh-CN"/>
        </w:rPr>
        <w:t>中标人</w:t>
      </w:r>
      <w:r>
        <w:rPr>
          <w:rFonts w:hint="eastAsia" w:ascii="宋体" w:hAnsi="宋体" w:eastAsia="宋体" w:cs="宋体"/>
          <w:snapToGrid w:val="0"/>
          <w:color w:val="000000"/>
          <w:kern w:val="2"/>
          <w:sz w:val="24"/>
          <w:szCs w:val="24"/>
        </w:rPr>
        <w:t>需建设</w:t>
      </w:r>
      <w:r>
        <w:rPr>
          <w:rFonts w:hint="eastAsia" w:ascii="宋体" w:hAnsi="宋体" w:eastAsia="宋体" w:cs="宋体"/>
          <w:snapToGrid w:val="0"/>
          <w:color w:val="000000"/>
          <w:kern w:val="2"/>
          <w:sz w:val="24"/>
          <w:szCs w:val="24"/>
          <w:lang w:val="en-US" w:eastAsia="zh-CN"/>
        </w:rPr>
        <w:t>智慧</w:t>
      </w:r>
      <w:r>
        <w:rPr>
          <w:rFonts w:hint="eastAsia" w:ascii="宋体" w:hAnsi="宋体" w:eastAsia="宋体" w:cs="宋体"/>
          <w:snapToGrid w:val="0"/>
          <w:color w:val="000000"/>
          <w:kern w:val="2"/>
          <w:sz w:val="24"/>
          <w:szCs w:val="24"/>
        </w:rPr>
        <w:t>调度监管中心平台，通过线上线下数据互通更新，人员互动，实现真正的实时调度监管，一屏管全区。</w:t>
      </w:r>
    </w:p>
    <w:p w14:paraId="3CD749DE">
      <w:pPr>
        <w:pStyle w:val="15"/>
        <w:spacing w:line="360" w:lineRule="auto"/>
        <w:ind w:firstLine="64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lang w:val="en-US" w:eastAsia="zh-CN"/>
        </w:rPr>
        <w:t>2、</w:t>
      </w:r>
      <w:r>
        <w:rPr>
          <w:rFonts w:hint="eastAsia" w:ascii="宋体" w:hAnsi="宋体" w:eastAsia="宋体" w:cs="宋体"/>
          <w:snapToGrid w:val="0"/>
          <w:color w:val="000000"/>
          <w:kern w:val="2"/>
          <w:sz w:val="24"/>
          <w:szCs w:val="24"/>
        </w:rPr>
        <w:t>本项目由</w:t>
      </w:r>
      <w:r>
        <w:rPr>
          <w:rFonts w:hint="eastAsia" w:ascii="宋体" w:hAnsi="宋体" w:eastAsia="宋体" w:cs="宋体"/>
          <w:snapToGrid w:val="0"/>
          <w:color w:val="000000"/>
          <w:kern w:val="2"/>
          <w:sz w:val="24"/>
          <w:szCs w:val="24"/>
          <w:lang w:val="en-US" w:eastAsia="zh-CN"/>
        </w:rPr>
        <w:t>采购人</w:t>
      </w:r>
      <w:r>
        <w:rPr>
          <w:rFonts w:hint="eastAsia" w:ascii="宋体" w:hAnsi="宋体" w:eastAsia="宋体" w:cs="宋体"/>
          <w:snapToGrid w:val="0"/>
          <w:color w:val="000000"/>
          <w:kern w:val="2"/>
          <w:sz w:val="24"/>
          <w:szCs w:val="24"/>
        </w:rPr>
        <w:t>授权</w:t>
      </w:r>
      <w:r>
        <w:rPr>
          <w:rFonts w:hint="eastAsia" w:ascii="宋体" w:hAnsi="宋体" w:eastAsia="宋体" w:cs="宋体"/>
          <w:snapToGrid w:val="0"/>
          <w:color w:val="000000"/>
          <w:kern w:val="2"/>
          <w:sz w:val="24"/>
          <w:szCs w:val="24"/>
          <w:lang w:val="en-US" w:eastAsia="zh-CN"/>
        </w:rPr>
        <w:t>中标人</w:t>
      </w:r>
      <w:r>
        <w:rPr>
          <w:rFonts w:hint="eastAsia" w:ascii="宋体" w:hAnsi="宋体" w:eastAsia="宋体" w:cs="宋体"/>
          <w:snapToGrid w:val="0"/>
          <w:color w:val="000000"/>
          <w:kern w:val="2"/>
          <w:sz w:val="24"/>
          <w:szCs w:val="24"/>
        </w:rPr>
        <w:t>对项目范围内的垃圾分类大数据平台相关内容进行投资、建设、升级、运营与维护，服务期内</w:t>
      </w:r>
      <w:r>
        <w:rPr>
          <w:rFonts w:hint="eastAsia" w:ascii="宋体" w:hAnsi="宋体" w:eastAsia="宋体" w:cs="宋体"/>
          <w:snapToGrid w:val="0"/>
          <w:color w:val="000000"/>
          <w:kern w:val="2"/>
          <w:sz w:val="24"/>
          <w:szCs w:val="24"/>
          <w:lang w:val="en-US" w:eastAsia="zh-CN"/>
        </w:rPr>
        <w:t>中标人</w:t>
      </w:r>
      <w:r>
        <w:rPr>
          <w:rFonts w:hint="eastAsia" w:ascii="宋体" w:hAnsi="宋体" w:eastAsia="宋体" w:cs="宋体"/>
          <w:snapToGrid w:val="0"/>
          <w:color w:val="000000"/>
          <w:kern w:val="2"/>
          <w:sz w:val="24"/>
          <w:szCs w:val="24"/>
        </w:rPr>
        <w:t>购入的硬件和软件资产的运营维护权归属</w:t>
      </w:r>
      <w:r>
        <w:rPr>
          <w:rFonts w:hint="eastAsia" w:ascii="宋体" w:hAnsi="宋体" w:eastAsia="宋体" w:cs="宋体"/>
          <w:snapToGrid w:val="0"/>
          <w:color w:val="000000"/>
          <w:kern w:val="2"/>
          <w:sz w:val="24"/>
          <w:szCs w:val="24"/>
          <w:lang w:val="en-US" w:eastAsia="zh-CN"/>
        </w:rPr>
        <w:t>中标人</w:t>
      </w:r>
      <w:r>
        <w:rPr>
          <w:rFonts w:hint="eastAsia" w:ascii="宋体" w:hAnsi="宋体" w:eastAsia="宋体" w:cs="宋体"/>
          <w:snapToGrid w:val="0"/>
          <w:color w:val="000000"/>
          <w:kern w:val="2"/>
          <w:sz w:val="24"/>
          <w:szCs w:val="24"/>
        </w:rPr>
        <w:t>所有，但本项目涉及的信息、数据的所有权归属采购方所有。在本项目服务期内，因本项目所开发的数据成果、软件成果等归采购方所有。</w:t>
      </w:r>
      <w:r>
        <w:rPr>
          <w:rFonts w:hint="eastAsia" w:ascii="宋体" w:hAnsi="宋体" w:eastAsia="宋体" w:cs="宋体"/>
          <w:snapToGrid w:val="0"/>
          <w:color w:val="000000"/>
          <w:kern w:val="2"/>
          <w:sz w:val="24"/>
          <w:szCs w:val="24"/>
          <w:lang w:val="en-US" w:eastAsia="zh-CN"/>
        </w:rPr>
        <w:t>中标人</w:t>
      </w:r>
      <w:r>
        <w:rPr>
          <w:rFonts w:hint="eastAsia" w:ascii="宋体" w:hAnsi="宋体" w:eastAsia="宋体" w:cs="宋体"/>
          <w:snapToGrid w:val="0"/>
          <w:color w:val="000000"/>
          <w:kern w:val="2"/>
          <w:sz w:val="24"/>
          <w:szCs w:val="24"/>
        </w:rPr>
        <w:t>在服务期内仅获得信息和数据运营、维护、升级的权利，</w:t>
      </w:r>
      <w:r>
        <w:rPr>
          <w:rFonts w:hint="eastAsia" w:ascii="宋体" w:hAnsi="宋体" w:eastAsia="宋体" w:cs="宋体"/>
          <w:snapToGrid w:val="0"/>
          <w:color w:val="000000"/>
          <w:kern w:val="2"/>
          <w:sz w:val="24"/>
          <w:szCs w:val="24"/>
          <w:lang w:val="en-US" w:eastAsia="zh-CN"/>
        </w:rPr>
        <w:t>中标人</w:t>
      </w:r>
      <w:r>
        <w:rPr>
          <w:rFonts w:hint="eastAsia" w:ascii="宋体" w:hAnsi="宋体" w:eastAsia="宋体" w:cs="宋体"/>
          <w:snapToGrid w:val="0"/>
          <w:color w:val="000000"/>
          <w:kern w:val="2"/>
          <w:sz w:val="24"/>
          <w:szCs w:val="24"/>
        </w:rPr>
        <w:t>不得擅自对本项目涉及的信息和数据等自行或委托第三方进行开发及利用，且无权获得相关的收益，除非得到采购方的书面同意。运营期结束后，</w:t>
      </w:r>
      <w:r>
        <w:rPr>
          <w:rFonts w:hint="eastAsia" w:ascii="宋体" w:hAnsi="宋体" w:eastAsia="宋体" w:cs="宋体"/>
          <w:snapToGrid w:val="0"/>
          <w:color w:val="000000"/>
          <w:kern w:val="2"/>
          <w:sz w:val="24"/>
          <w:szCs w:val="24"/>
          <w:lang w:val="en-US" w:eastAsia="zh-CN"/>
        </w:rPr>
        <w:t>中标人</w:t>
      </w:r>
      <w:r>
        <w:rPr>
          <w:rFonts w:hint="eastAsia" w:ascii="宋体" w:hAnsi="宋体" w:eastAsia="宋体" w:cs="宋体"/>
          <w:snapToGrid w:val="0"/>
          <w:color w:val="000000"/>
          <w:kern w:val="2"/>
          <w:sz w:val="24"/>
          <w:szCs w:val="24"/>
        </w:rPr>
        <w:t>应将垃圾分类大数据平台的所有资产移交给采购</w:t>
      </w:r>
      <w:r>
        <w:rPr>
          <w:rFonts w:hint="eastAsia" w:ascii="宋体" w:hAnsi="宋体" w:eastAsia="宋体" w:cs="宋体"/>
          <w:snapToGrid w:val="0"/>
          <w:color w:val="000000"/>
          <w:kern w:val="2"/>
          <w:sz w:val="24"/>
          <w:szCs w:val="24"/>
          <w:lang w:eastAsia="zh-CN"/>
        </w:rPr>
        <w:t>人</w:t>
      </w:r>
      <w:r>
        <w:rPr>
          <w:rFonts w:hint="eastAsia" w:ascii="宋体" w:hAnsi="宋体" w:eastAsia="宋体" w:cs="宋体"/>
          <w:snapToGrid w:val="0"/>
          <w:color w:val="000000"/>
          <w:kern w:val="2"/>
          <w:sz w:val="24"/>
          <w:szCs w:val="24"/>
        </w:rPr>
        <w:t>或采购</w:t>
      </w:r>
      <w:r>
        <w:rPr>
          <w:rFonts w:hint="eastAsia" w:ascii="宋体" w:hAnsi="宋体" w:eastAsia="宋体" w:cs="宋体"/>
          <w:snapToGrid w:val="0"/>
          <w:color w:val="000000"/>
          <w:kern w:val="2"/>
          <w:sz w:val="24"/>
          <w:szCs w:val="24"/>
          <w:lang w:eastAsia="zh-CN"/>
        </w:rPr>
        <w:t>人</w:t>
      </w:r>
      <w:r>
        <w:rPr>
          <w:rFonts w:hint="eastAsia" w:ascii="宋体" w:hAnsi="宋体" w:eastAsia="宋体" w:cs="宋体"/>
          <w:snapToGrid w:val="0"/>
          <w:color w:val="000000"/>
          <w:kern w:val="2"/>
          <w:sz w:val="24"/>
          <w:szCs w:val="24"/>
        </w:rPr>
        <w:t>指定的部门。移交内容主要包括设备、设施，相关硬件、软件、数据信息及相关维养手册等。</w:t>
      </w:r>
    </w:p>
    <w:p w14:paraId="6E0A90E3">
      <w:pPr>
        <w:pStyle w:val="15"/>
        <w:spacing w:line="360" w:lineRule="auto"/>
        <w:ind w:firstLine="640"/>
        <w:rPr>
          <w:rFonts w:hint="eastAsia"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（六）</w:t>
      </w:r>
      <w:r>
        <w:rPr>
          <w:rFonts w:hint="eastAsia" w:ascii="宋体" w:hAnsi="宋体" w:eastAsia="宋体" w:cs="宋体"/>
          <w:snapToGrid w:val="0"/>
          <w:color w:val="000000"/>
          <w:kern w:val="2"/>
          <w:sz w:val="24"/>
          <w:szCs w:val="24"/>
          <w:lang w:val="en-US" w:eastAsia="zh-CN"/>
        </w:rPr>
        <w:t>智慧</w:t>
      </w:r>
      <w:r>
        <w:rPr>
          <w:rFonts w:hint="eastAsia" w:ascii="宋体" w:hAnsi="宋体" w:eastAsia="宋体" w:cs="宋体"/>
          <w:snapToGrid w:val="0"/>
          <w:color w:val="000000"/>
          <w:kern w:val="2"/>
          <w:sz w:val="24"/>
          <w:szCs w:val="24"/>
        </w:rPr>
        <w:t>调度监管中心的建设、运营和维护</w:t>
      </w:r>
    </w:p>
    <w:p w14:paraId="46C78BFA">
      <w:pPr>
        <w:pStyle w:val="15"/>
        <w:spacing w:line="360" w:lineRule="auto"/>
        <w:ind w:firstLine="640"/>
        <w:rPr>
          <w:rFonts w:hint="eastAsia"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在宿豫区金沙江路智能环卫服务中心建设</w:t>
      </w:r>
      <w:r>
        <w:rPr>
          <w:rFonts w:hint="eastAsia" w:ascii="宋体" w:hAnsi="宋体" w:eastAsia="宋体" w:cs="宋体"/>
          <w:snapToGrid w:val="0"/>
          <w:color w:val="000000"/>
          <w:kern w:val="2"/>
          <w:sz w:val="24"/>
          <w:szCs w:val="24"/>
          <w:lang w:val="en-US" w:eastAsia="zh-CN"/>
        </w:rPr>
        <w:t>智慧</w:t>
      </w:r>
      <w:r>
        <w:rPr>
          <w:rFonts w:hint="eastAsia" w:ascii="宋体" w:hAnsi="宋体" w:eastAsia="宋体" w:cs="宋体"/>
          <w:snapToGrid w:val="0"/>
          <w:color w:val="000000"/>
          <w:kern w:val="2"/>
          <w:sz w:val="24"/>
          <w:szCs w:val="24"/>
        </w:rPr>
        <w:t>调度监管中心，监管中心具备全天候监控、双向对讲、调度考核等功能，通过设备管理、人员管理、车辆管理、维保管理、分拣中心、量化考核等六大模块，实现垃圾分类各环节工作全过程实时监管。</w:t>
      </w:r>
    </w:p>
    <w:p w14:paraId="49271334">
      <w:pPr>
        <w:pStyle w:val="15"/>
        <w:spacing w:line="360" w:lineRule="auto"/>
        <w:ind w:firstLine="482" w:firstLineChars="200"/>
        <w:outlineLvl w:val="1"/>
        <w:rPr>
          <w:rFonts w:ascii="宋体" w:hAnsi="宋体" w:eastAsia="宋体" w:cs="宋体"/>
          <w:b/>
          <w:color w:val="000000"/>
          <w:kern w:val="2"/>
          <w:sz w:val="24"/>
          <w:szCs w:val="24"/>
        </w:rPr>
      </w:pPr>
      <w:bookmarkStart w:id="12" w:name="_Toc18182"/>
      <w:r>
        <w:rPr>
          <w:rFonts w:hint="eastAsia" w:ascii="宋体" w:hAnsi="宋体" w:eastAsia="宋体" w:cs="宋体"/>
          <w:b/>
          <w:color w:val="000000"/>
          <w:kern w:val="2"/>
          <w:sz w:val="24"/>
          <w:szCs w:val="24"/>
        </w:rPr>
        <w:t>六、监督管理</w:t>
      </w:r>
      <w:bookmarkEnd w:id="12"/>
      <w:bookmarkStart w:id="13" w:name="_Toc485710596"/>
    </w:p>
    <w:p w14:paraId="4C4AC2E1">
      <w:pPr>
        <w:pStyle w:val="15"/>
        <w:spacing w:line="360" w:lineRule="auto"/>
        <w:ind w:firstLine="480" w:firstLineChars="20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（一）履约管理</w:t>
      </w:r>
      <w:bookmarkEnd w:id="13"/>
    </w:p>
    <w:p w14:paraId="6A4ECF94">
      <w:pPr>
        <w:pStyle w:val="15"/>
        <w:spacing w:line="360" w:lineRule="auto"/>
        <w:ind w:firstLine="480" w:firstLineChars="20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本项目具有较强的公益性与社会性导向性，为避免</w:t>
      </w:r>
      <w:r>
        <w:rPr>
          <w:rFonts w:hint="eastAsia" w:ascii="宋体" w:hAnsi="宋体" w:eastAsia="宋体" w:cs="宋体"/>
          <w:snapToGrid w:val="0"/>
          <w:color w:val="000000"/>
          <w:kern w:val="2"/>
          <w:sz w:val="24"/>
          <w:szCs w:val="24"/>
          <w:lang w:val="en-US" w:eastAsia="zh-CN"/>
        </w:rPr>
        <w:t>中标人</w:t>
      </w:r>
      <w:r>
        <w:rPr>
          <w:rFonts w:hint="eastAsia" w:ascii="宋体" w:hAnsi="宋体" w:eastAsia="宋体" w:cs="宋体"/>
          <w:snapToGrid w:val="0"/>
          <w:color w:val="000000"/>
          <w:kern w:val="2"/>
          <w:sz w:val="24"/>
          <w:szCs w:val="24"/>
        </w:rPr>
        <w:t>一味追求经济效益，而忽视社会公众利益，当</w:t>
      </w:r>
      <w:r>
        <w:rPr>
          <w:rFonts w:hint="eastAsia" w:ascii="宋体" w:hAnsi="宋体" w:eastAsia="宋体" w:cs="宋体"/>
          <w:snapToGrid w:val="0"/>
          <w:color w:val="000000"/>
          <w:kern w:val="2"/>
          <w:sz w:val="24"/>
          <w:szCs w:val="24"/>
          <w:lang w:val="en-US" w:eastAsia="zh-CN"/>
        </w:rPr>
        <w:t>中标人</w:t>
      </w:r>
      <w:r>
        <w:rPr>
          <w:rFonts w:hint="eastAsia" w:ascii="宋体" w:hAnsi="宋体" w:eastAsia="宋体" w:cs="宋体"/>
          <w:snapToGrid w:val="0"/>
          <w:color w:val="000000"/>
          <w:kern w:val="2"/>
          <w:sz w:val="24"/>
          <w:szCs w:val="24"/>
        </w:rPr>
        <w:t>提出的议案或措施有损公共利益时，</w:t>
      </w:r>
      <w:r>
        <w:rPr>
          <w:rFonts w:hint="eastAsia" w:ascii="宋体" w:hAnsi="宋体" w:eastAsia="宋体" w:cs="宋体"/>
          <w:snapToGrid w:val="0"/>
          <w:color w:val="000000"/>
          <w:kern w:val="2"/>
          <w:sz w:val="24"/>
          <w:szCs w:val="24"/>
          <w:lang w:val="en-US" w:eastAsia="zh-CN"/>
        </w:rPr>
        <w:t>采购人或</w:t>
      </w:r>
      <w:r>
        <w:rPr>
          <w:rFonts w:hint="eastAsia" w:ascii="宋体" w:hAnsi="宋体" w:eastAsia="宋体" w:cs="宋体"/>
          <w:snapToGrid w:val="0"/>
          <w:color w:val="000000"/>
          <w:kern w:val="2"/>
          <w:sz w:val="24"/>
          <w:szCs w:val="24"/>
        </w:rPr>
        <w:t>主管部门可以提出异议，</w:t>
      </w:r>
      <w:r>
        <w:rPr>
          <w:rFonts w:hint="eastAsia" w:ascii="宋体" w:hAnsi="宋体" w:eastAsia="宋体" w:cs="宋体"/>
          <w:snapToGrid w:val="0"/>
          <w:color w:val="000000"/>
          <w:kern w:val="2"/>
          <w:sz w:val="24"/>
          <w:szCs w:val="24"/>
          <w:lang w:val="en-US" w:eastAsia="zh-CN"/>
        </w:rPr>
        <w:t>并</w:t>
      </w:r>
      <w:r>
        <w:rPr>
          <w:rFonts w:hint="eastAsia" w:ascii="宋体" w:hAnsi="宋体" w:eastAsia="宋体" w:cs="宋体"/>
          <w:snapToGrid w:val="0"/>
          <w:color w:val="000000"/>
          <w:kern w:val="2"/>
          <w:sz w:val="24"/>
          <w:szCs w:val="24"/>
        </w:rPr>
        <w:t>协商解决，</w:t>
      </w:r>
      <w:r>
        <w:rPr>
          <w:rFonts w:hint="eastAsia" w:ascii="宋体" w:hAnsi="宋体" w:eastAsia="宋体" w:cs="宋体"/>
          <w:snapToGrid w:val="0"/>
          <w:color w:val="000000"/>
          <w:kern w:val="2"/>
          <w:sz w:val="24"/>
          <w:szCs w:val="24"/>
          <w:lang w:val="en-US" w:eastAsia="zh-CN"/>
        </w:rPr>
        <w:t>同时要</w:t>
      </w:r>
      <w:r>
        <w:rPr>
          <w:rFonts w:hint="eastAsia" w:ascii="宋体" w:hAnsi="宋体" w:eastAsia="宋体" w:cs="宋体"/>
          <w:snapToGrid w:val="0"/>
          <w:color w:val="000000"/>
          <w:kern w:val="2"/>
          <w:sz w:val="24"/>
          <w:szCs w:val="24"/>
        </w:rPr>
        <w:t>保障</w:t>
      </w:r>
      <w:r>
        <w:rPr>
          <w:rFonts w:hint="eastAsia" w:ascii="宋体" w:hAnsi="宋体" w:eastAsia="宋体" w:cs="宋体"/>
          <w:snapToGrid w:val="0"/>
          <w:color w:val="000000"/>
          <w:kern w:val="2"/>
          <w:sz w:val="24"/>
          <w:szCs w:val="24"/>
          <w:lang w:val="en-US" w:eastAsia="zh-CN"/>
        </w:rPr>
        <w:t>中标人</w:t>
      </w:r>
      <w:r>
        <w:rPr>
          <w:rFonts w:hint="eastAsia" w:ascii="宋体" w:hAnsi="宋体" w:eastAsia="宋体" w:cs="宋体"/>
          <w:snapToGrid w:val="0"/>
          <w:color w:val="000000"/>
          <w:kern w:val="2"/>
          <w:sz w:val="24"/>
          <w:szCs w:val="24"/>
        </w:rPr>
        <w:t>的日常经营活动。</w:t>
      </w:r>
    </w:p>
    <w:p w14:paraId="58620EC7">
      <w:pPr>
        <w:pStyle w:val="15"/>
        <w:spacing w:line="360" w:lineRule="auto"/>
        <w:ind w:firstLine="64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对于</w:t>
      </w:r>
      <w:r>
        <w:rPr>
          <w:rFonts w:hint="eastAsia" w:ascii="宋体" w:hAnsi="宋体" w:eastAsia="宋体" w:cs="宋体"/>
          <w:snapToGrid w:val="0"/>
          <w:color w:val="000000"/>
          <w:kern w:val="2"/>
          <w:sz w:val="24"/>
          <w:szCs w:val="24"/>
          <w:lang w:val="en-US" w:eastAsia="zh-CN"/>
        </w:rPr>
        <w:t>中标人</w:t>
      </w:r>
      <w:r>
        <w:rPr>
          <w:rFonts w:hint="eastAsia" w:ascii="宋体" w:hAnsi="宋体" w:eastAsia="宋体" w:cs="宋体"/>
          <w:snapToGrid w:val="0"/>
          <w:color w:val="000000"/>
          <w:kern w:val="2"/>
          <w:sz w:val="24"/>
          <w:szCs w:val="24"/>
        </w:rPr>
        <w:t>可能影响社会公共利益或社会公共安全的重大决策及经营活动，一般在项目合同中说明，主要内容为：影响项目持续提供稳定的公共服务的决策或经营活动；影响项目公司员工利益可能造成群体性事件的重大决策或经营活动；影响项目持续环境保护功能或造成环境破坏的重大决策或经营活动；影响劳动保障的重大决策或经营活动。</w:t>
      </w:r>
    </w:p>
    <w:p w14:paraId="485D1A29">
      <w:pPr>
        <w:pStyle w:val="15"/>
        <w:spacing w:line="360" w:lineRule="auto"/>
        <w:ind w:firstLine="64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（二）行政监管</w:t>
      </w:r>
    </w:p>
    <w:p w14:paraId="2B3944EA">
      <w:pPr>
        <w:pStyle w:val="15"/>
        <w:spacing w:line="360" w:lineRule="auto"/>
        <w:ind w:left="718" w:leftChars="342" w:firstLine="4" w:firstLineChars="2"/>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本项目由</w:t>
      </w:r>
      <w:r>
        <w:rPr>
          <w:rFonts w:hint="eastAsia" w:ascii="宋体" w:hAnsi="宋体" w:eastAsia="宋体" w:cs="宋体"/>
          <w:snapToGrid w:val="0"/>
          <w:color w:val="000000"/>
          <w:kern w:val="2"/>
          <w:sz w:val="24"/>
          <w:szCs w:val="24"/>
          <w:lang w:val="en-US" w:eastAsia="zh-CN"/>
        </w:rPr>
        <w:t>采购人</w:t>
      </w:r>
      <w:r>
        <w:rPr>
          <w:rFonts w:hint="eastAsia" w:ascii="宋体" w:hAnsi="宋体" w:eastAsia="宋体" w:cs="宋体"/>
          <w:snapToGrid w:val="0"/>
          <w:color w:val="000000"/>
          <w:kern w:val="2"/>
          <w:sz w:val="24"/>
          <w:szCs w:val="24"/>
        </w:rPr>
        <w:t>负责对项目服务质量进行考核监督，并审核价格支付申请。（三）考核小组</w:t>
      </w:r>
    </w:p>
    <w:p w14:paraId="6AE1CDE7">
      <w:pPr>
        <w:pStyle w:val="15"/>
        <w:spacing w:line="360" w:lineRule="auto"/>
        <w:ind w:firstLine="64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lang w:val="en-US" w:eastAsia="zh-CN"/>
        </w:rPr>
        <w:t>1、</w:t>
      </w:r>
      <w:r>
        <w:rPr>
          <w:rFonts w:hint="eastAsia" w:ascii="宋体" w:hAnsi="宋体" w:eastAsia="宋体" w:cs="宋体"/>
          <w:snapToGrid w:val="0"/>
          <w:color w:val="000000"/>
          <w:kern w:val="2"/>
          <w:sz w:val="24"/>
          <w:szCs w:val="24"/>
        </w:rPr>
        <w:t>考核小组由</w:t>
      </w:r>
      <w:r>
        <w:rPr>
          <w:rFonts w:hint="eastAsia" w:ascii="宋体" w:hAnsi="宋体" w:eastAsia="宋体" w:cs="宋体"/>
          <w:snapToGrid w:val="0"/>
          <w:color w:val="000000"/>
          <w:kern w:val="2"/>
          <w:sz w:val="24"/>
          <w:szCs w:val="24"/>
          <w:lang w:val="en-US" w:eastAsia="zh-CN"/>
        </w:rPr>
        <w:t>采购人组建</w:t>
      </w:r>
      <w:r>
        <w:rPr>
          <w:rFonts w:hint="eastAsia" w:ascii="宋体" w:hAnsi="宋体" w:eastAsia="宋体" w:cs="宋体"/>
          <w:snapToGrid w:val="0"/>
          <w:color w:val="000000"/>
          <w:kern w:val="2"/>
          <w:sz w:val="24"/>
          <w:szCs w:val="24"/>
        </w:rPr>
        <w:t>，或邀请第三方机构组织。</w:t>
      </w:r>
    </w:p>
    <w:p w14:paraId="15A85E25">
      <w:pPr>
        <w:pStyle w:val="15"/>
        <w:spacing w:line="360" w:lineRule="auto"/>
        <w:ind w:firstLine="64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lang w:val="en-US" w:eastAsia="zh-CN"/>
        </w:rPr>
        <w:t>2、</w:t>
      </w:r>
      <w:r>
        <w:rPr>
          <w:rFonts w:hint="eastAsia" w:ascii="宋体" w:hAnsi="宋体" w:eastAsia="宋体" w:cs="宋体"/>
          <w:snapToGrid w:val="0"/>
          <w:color w:val="000000"/>
          <w:kern w:val="2"/>
          <w:sz w:val="24"/>
          <w:szCs w:val="24"/>
        </w:rPr>
        <w:t>主要职责是根据考核方案的要求及规定对</w:t>
      </w:r>
      <w:r>
        <w:rPr>
          <w:rFonts w:hint="eastAsia" w:ascii="宋体" w:hAnsi="宋体" w:eastAsia="宋体" w:cs="宋体"/>
          <w:snapToGrid w:val="0"/>
          <w:color w:val="000000"/>
          <w:kern w:val="2"/>
          <w:sz w:val="24"/>
          <w:szCs w:val="24"/>
          <w:lang w:val="en-US" w:eastAsia="zh-CN"/>
        </w:rPr>
        <w:t>中标人</w:t>
      </w:r>
      <w:r>
        <w:rPr>
          <w:rFonts w:hint="eastAsia" w:ascii="宋体" w:hAnsi="宋体" w:eastAsia="宋体" w:cs="宋体"/>
          <w:snapToGrid w:val="0"/>
          <w:color w:val="000000"/>
          <w:kern w:val="2"/>
          <w:sz w:val="24"/>
          <w:szCs w:val="24"/>
        </w:rPr>
        <w:t>垃圾分类的实施情况进行考核，根据垃圾分类实施过程中出现的具体情况定期对考核方案进行调整，对</w:t>
      </w:r>
      <w:r>
        <w:rPr>
          <w:rFonts w:hint="eastAsia" w:ascii="宋体" w:hAnsi="宋体" w:eastAsia="宋体" w:cs="宋体"/>
          <w:snapToGrid w:val="0"/>
          <w:color w:val="000000"/>
          <w:kern w:val="2"/>
          <w:sz w:val="24"/>
          <w:szCs w:val="24"/>
          <w:lang w:val="en-US" w:eastAsia="zh-CN"/>
        </w:rPr>
        <w:t>中标人</w:t>
      </w:r>
      <w:r>
        <w:rPr>
          <w:rFonts w:hint="eastAsia" w:ascii="宋体" w:hAnsi="宋体" w:eastAsia="宋体" w:cs="宋体"/>
          <w:snapToGrid w:val="0"/>
          <w:color w:val="000000"/>
          <w:kern w:val="2"/>
          <w:sz w:val="24"/>
          <w:szCs w:val="24"/>
        </w:rPr>
        <w:t>上报的调价方案进行审核对出具意见。</w:t>
      </w:r>
    </w:p>
    <w:p w14:paraId="6CA5E2D7">
      <w:pPr>
        <w:pStyle w:val="15"/>
        <w:spacing w:line="360" w:lineRule="auto"/>
        <w:ind w:firstLine="64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（四）考核方案</w:t>
      </w:r>
    </w:p>
    <w:p w14:paraId="2C837B2C">
      <w:pPr>
        <w:pStyle w:val="15"/>
        <w:spacing w:line="360" w:lineRule="auto"/>
        <w:ind w:firstLine="64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为加强对宿豫区生活垃圾分类运营服务情况的管理，建立长效管理机制，促进生活垃圾分类市场化工作的健康发展，制定相关的考核办法。</w:t>
      </w:r>
    </w:p>
    <w:p w14:paraId="2BB70174">
      <w:pPr>
        <w:pStyle w:val="15"/>
        <w:spacing w:line="360" w:lineRule="auto"/>
        <w:ind w:firstLine="64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由考核小组负责检查考评工作，采取“随机抽查、每月考核、</w:t>
      </w:r>
      <w:r>
        <w:rPr>
          <w:rFonts w:hint="eastAsia" w:ascii="宋体" w:hAnsi="宋体" w:eastAsia="宋体" w:cs="宋体"/>
          <w:snapToGrid w:val="0"/>
          <w:color w:val="000000"/>
          <w:kern w:val="2"/>
          <w:sz w:val="24"/>
          <w:szCs w:val="24"/>
          <w:lang w:val="en-US" w:eastAsia="zh-CN"/>
        </w:rPr>
        <w:t>季</w:t>
      </w:r>
      <w:r>
        <w:rPr>
          <w:rFonts w:hint="eastAsia" w:ascii="宋体" w:hAnsi="宋体" w:eastAsia="宋体" w:cs="宋体"/>
          <w:snapToGrid w:val="0"/>
          <w:color w:val="000000"/>
          <w:kern w:val="2"/>
          <w:sz w:val="24"/>
          <w:szCs w:val="24"/>
        </w:rPr>
        <w:t>度汇总”的形式。具体如下：</w:t>
      </w:r>
    </w:p>
    <w:p w14:paraId="28A46E33">
      <w:pPr>
        <w:pStyle w:val="15"/>
        <w:spacing w:line="360" w:lineRule="auto"/>
        <w:ind w:firstLine="64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1、随机抽查</w:t>
      </w:r>
    </w:p>
    <w:p w14:paraId="56C46019">
      <w:pPr>
        <w:pStyle w:val="15"/>
        <w:spacing w:line="360" w:lineRule="auto"/>
        <w:ind w:firstLine="64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主要针对居民小区、学校、机关单位等的垃圾分类投放、分类收集、分类运输和分类处理体系等各环节日常运行、有效衔接等情况开展随机抽查，扣分当月累积到月考核成绩。</w:t>
      </w:r>
    </w:p>
    <w:p w14:paraId="1D880ADA">
      <w:pPr>
        <w:pStyle w:val="15"/>
        <w:spacing w:line="360" w:lineRule="auto"/>
        <w:ind w:firstLine="64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2、每月考核</w:t>
      </w:r>
    </w:p>
    <w:p w14:paraId="78136D54">
      <w:pPr>
        <w:pStyle w:val="15"/>
        <w:spacing w:line="360" w:lineRule="auto"/>
        <w:ind w:firstLine="64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以自然月为周期，主要对参与率等指标进行考核，并将随机检查结果汇总纳入评分。</w:t>
      </w:r>
    </w:p>
    <w:p w14:paraId="43BBAE5A">
      <w:pPr>
        <w:pStyle w:val="15"/>
        <w:spacing w:line="360" w:lineRule="auto"/>
        <w:ind w:firstLine="64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3、</w:t>
      </w:r>
      <w:r>
        <w:rPr>
          <w:rFonts w:hint="eastAsia" w:ascii="宋体" w:hAnsi="宋体" w:eastAsia="宋体" w:cs="宋体"/>
          <w:snapToGrid w:val="0"/>
          <w:color w:val="000000"/>
          <w:kern w:val="2"/>
          <w:sz w:val="24"/>
          <w:szCs w:val="24"/>
          <w:lang w:val="en-US" w:eastAsia="zh-CN"/>
        </w:rPr>
        <w:t>季度</w:t>
      </w:r>
      <w:r>
        <w:rPr>
          <w:rFonts w:hint="eastAsia" w:ascii="宋体" w:hAnsi="宋体" w:eastAsia="宋体" w:cs="宋体"/>
          <w:snapToGrid w:val="0"/>
          <w:color w:val="000000"/>
          <w:kern w:val="2"/>
          <w:sz w:val="24"/>
          <w:szCs w:val="24"/>
        </w:rPr>
        <w:t>汇总</w:t>
      </w:r>
    </w:p>
    <w:p w14:paraId="4CB5614D">
      <w:pPr>
        <w:pStyle w:val="15"/>
        <w:spacing w:line="360" w:lineRule="auto"/>
        <w:ind w:firstLine="640"/>
        <w:rPr>
          <w:rFonts w:ascii="宋体" w:hAnsi="宋体" w:eastAsia="宋体" w:cs="宋体"/>
          <w:snapToGrid w:val="0"/>
          <w:color w:val="000000"/>
          <w:kern w:val="2"/>
          <w:sz w:val="24"/>
          <w:szCs w:val="24"/>
          <w:highlight w:val="yellow"/>
        </w:rPr>
      </w:pPr>
      <w:r>
        <w:rPr>
          <w:rFonts w:hint="eastAsia" w:ascii="宋体" w:hAnsi="宋体" w:eastAsia="宋体" w:cs="宋体"/>
          <w:snapToGrid w:val="0"/>
          <w:color w:val="000000"/>
          <w:kern w:val="2"/>
          <w:sz w:val="24"/>
          <w:szCs w:val="24"/>
        </w:rPr>
        <w:t>以</w:t>
      </w:r>
      <w:r>
        <w:rPr>
          <w:rFonts w:hint="eastAsia" w:ascii="宋体" w:hAnsi="宋体" w:eastAsia="宋体" w:cs="宋体"/>
          <w:snapToGrid w:val="0"/>
          <w:color w:val="000000"/>
          <w:kern w:val="2"/>
          <w:sz w:val="24"/>
          <w:szCs w:val="24"/>
          <w:lang w:val="en-US" w:eastAsia="zh-CN"/>
        </w:rPr>
        <w:t>季</w:t>
      </w:r>
      <w:r>
        <w:rPr>
          <w:rFonts w:hint="eastAsia" w:ascii="宋体" w:hAnsi="宋体" w:eastAsia="宋体" w:cs="宋体"/>
          <w:snapToGrid w:val="0"/>
          <w:color w:val="000000"/>
          <w:kern w:val="2"/>
          <w:sz w:val="24"/>
          <w:szCs w:val="24"/>
        </w:rPr>
        <w:t>度为周期，汇总检查考核情况，并进行</w:t>
      </w:r>
      <w:r>
        <w:rPr>
          <w:rFonts w:hint="eastAsia" w:ascii="宋体" w:hAnsi="宋体" w:eastAsia="宋体" w:cs="宋体"/>
          <w:snapToGrid w:val="0"/>
          <w:color w:val="000000"/>
          <w:kern w:val="2"/>
          <w:sz w:val="24"/>
          <w:szCs w:val="24"/>
          <w:lang w:val="en-US" w:eastAsia="zh-CN"/>
        </w:rPr>
        <w:t>季</w:t>
      </w:r>
      <w:r>
        <w:rPr>
          <w:rFonts w:hint="eastAsia" w:ascii="宋体" w:hAnsi="宋体" w:eastAsia="宋体" w:cs="宋体"/>
          <w:snapToGrid w:val="0"/>
          <w:color w:val="000000"/>
          <w:kern w:val="2"/>
          <w:sz w:val="24"/>
          <w:szCs w:val="24"/>
        </w:rPr>
        <w:t>度服务费用结算。</w:t>
      </w:r>
    </w:p>
    <w:p w14:paraId="169C3B13">
      <w:pPr>
        <w:pStyle w:val="15"/>
        <w:spacing w:line="360" w:lineRule="auto"/>
        <w:ind w:firstLine="64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4、考核兑现</w:t>
      </w:r>
    </w:p>
    <w:p w14:paraId="6F951D4B">
      <w:pPr>
        <w:pStyle w:val="15"/>
        <w:spacing w:line="360" w:lineRule="auto"/>
        <w:ind w:firstLine="640"/>
        <w:rPr>
          <w:rFonts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rPr>
        <w:t>当作业质量的月综合考评得分达到90（含90分）以上时，</w:t>
      </w:r>
      <w:r>
        <w:rPr>
          <w:rFonts w:hint="eastAsia" w:ascii="宋体" w:hAnsi="宋体" w:eastAsia="宋体" w:cs="宋体"/>
          <w:snapToGrid w:val="0"/>
          <w:color w:val="000000"/>
          <w:kern w:val="2"/>
          <w:sz w:val="24"/>
          <w:szCs w:val="24"/>
          <w:lang w:val="en-US" w:eastAsia="zh-CN"/>
        </w:rPr>
        <w:t>正常付款</w:t>
      </w:r>
      <w:r>
        <w:rPr>
          <w:rFonts w:hint="eastAsia" w:ascii="宋体" w:hAnsi="宋体" w:eastAsia="宋体" w:cs="宋体"/>
          <w:snapToGrid w:val="0"/>
          <w:color w:val="000000"/>
          <w:kern w:val="2"/>
          <w:sz w:val="24"/>
          <w:szCs w:val="24"/>
        </w:rPr>
        <w:t>；80分≤得分＜90分，每分扣</w:t>
      </w:r>
      <w:r>
        <w:rPr>
          <w:rFonts w:hint="eastAsia" w:ascii="宋体" w:hAnsi="宋体" w:eastAsia="宋体" w:cs="宋体"/>
          <w:snapToGrid w:val="0"/>
          <w:color w:val="000000"/>
          <w:kern w:val="2"/>
          <w:sz w:val="24"/>
          <w:szCs w:val="24"/>
          <w:lang w:val="en-US" w:eastAsia="zh-CN"/>
        </w:rPr>
        <w:t>违约金2</w:t>
      </w:r>
      <w:r>
        <w:rPr>
          <w:rFonts w:hint="eastAsia" w:ascii="宋体" w:hAnsi="宋体" w:eastAsia="宋体" w:cs="宋体"/>
          <w:snapToGrid w:val="0"/>
          <w:color w:val="000000"/>
          <w:kern w:val="2"/>
          <w:sz w:val="24"/>
          <w:szCs w:val="24"/>
        </w:rPr>
        <w:t>000元；70分≤得分＜80分，每分扣</w:t>
      </w:r>
      <w:r>
        <w:rPr>
          <w:rFonts w:hint="eastAsia" w:ascii="宋体" w:hAnsi="宋体" w:eastAsia="宋体" w:cs="宋体"/>
          <w:snapToGrid w:val="0"/>
          <w:color w:val="000000"/>
          <w:kern w:val="2"/>
          <w:sz w:val="24"/>
          <w:szCs w:val="24"/>
          <w:lang w:val="en-US" w:eastAsia="zh-CN"/>
        </w:rPr>
        <w:t>违约金3</w:t>
      </w:r>
      <w:r>
        <w:rPr>
          <w:rFonts w:hint="eastAsia" w:ascii="宋体" w:hAnsi="宋体" w:eastAsia="宋体" w:cs="宋体"/>
          <w:snapToGrid w:val="0"/>
          <w:color w:val="000000"/>
          <w:kern w:val="2"/>
          <w:sz w:val="24"/>
          <w:szCs w:val="24"/>
        </w:rPr>
        <w:t>000元。</w:t>
      </w:r>
      <w:r>
        <w:rPr>
          <w:rFonts w:hint="eastAsia" w:ascii="宋体" w:hAnsi="宋体" w:eastAsia="宋体" w:cs="宋体"/>
          <w:snapToGrid w:val="0"/>
          <w:color w:val="000000"/>
          <w:kern w:val="2"/>
          <w:sz w:val="24"/>
          <w:szCs w:val="24"/>
          <w:lang w:val="en-US" w:eastAsia="zh-CN"/>
        </w:rPr>
        <w:t>低于70分的，每分扣违约金5000元，</w:t>
      </w:r>
      <w:r>
        <w:rPr>
          <w:rFonts w:hint="eastAsia" w:ascii="宋体" w:hAnsi="宋体" w:eastAsia="宋体" w:cs="宋体"/>
          <w:snapToGrid w:val="0"/>
          <w:color w:val="000000"/>
          <w:kern w:val="2"/>
          <w:sz w:val="24"/>
          <w:szCs w:val="24"/>
        </w:rPr>
        <w:t>一年内一次得分低于70分（不含70分）的，给予警告并扣除年合同金额的5%；连续二次得分低于70分的（不含70分），进行约谈并扣除年合同金额的10%；连续三次得分低于70分的（不含70分）不予付费并解除合同。</w:t>
      </w:r>
    </w:p>
    <w:p w14:paraId="60B90F73">
      <w:pPr>
        <w:pStyle w:val="15"/>
        <w:spacing w:line="360" w:lineRule="auto"/>
        <w:ind w:firstLine="640"/>
        <w:rPr>
          <w:rFonts w:hint="eastAsia" w:ascii="宋体" w:hAnsi="宋体" w:cs="宋体"/>
          <w:b/>
          <w:snapToGrid w:val="0"/>
          <w:kern w:val="2"/>
          <w:sz w:val="24"/>
          <w:szCs w:val="18"/>
        </w:rPr>
      </w:pPr>
      <w:r>
        <w:rPr>
          <w:rFonts w:hint="eastAsia" w:ascii="宋体" w:hAnsi="宋体" w:eastAsia="宋体" w:cs="宋体"/>
          <w:snapToGrid w:val="0"/>
          <w:color w:val="000000"/>
          <w:kern w:val="2"/>
          <w:sz w:val="24"/>
          <w:szCs w:val="24"/>
        </w:rPr>
        <w:t>5、本考核暂行办法涉及各项考核指标与国家、省、市相关指标不一致时，将做相应调整，被考核人无条件接受。主管部门可根据上级主管部门对生活垃圾分类服务的新标准及要求，适时调整考核办法。</w:t>
      </w:r>
    </w:p>
    <w:p w14:paraId="5A242D96">
      <w:pPr>
        <w:pStyle w:val="16"/>
        <w:adjustRightInd w:val="0"/>
        <w:snapToGrid w:val="0"/>
        <w:spacing w:line="360" w:lineRule="auto"/>
        <w:jc w:val="center"/>
        <w:rPr>
          <w:rFonts w:ascii="宋体" w:hAnsi="宋体" w:cs="宋体"/>
          <w:b/>
          <w:snapToGrid w:val="0"/>
          <w:kern w:val="2"/>
          <w:sz w:val="24"/>
          <w:szCs w:val="18"/>
        </w:rPr>
      </w:pPr>
      <w:r>
        <w:rPr>
          <w:rFonts w:hint="eastAsia" w:ascii="宋体" w:hAnsi="宋体" w:cs="宋体"/>
          <w:b/>
          <w:snapToGrid w:val="0"/>
          <w:kern w:val="2"/>
          <w:sz w:val="24"/>
          <w:szCs w:val="18"/>
        </w:rPr>
        <w:t>生活垃圾分类服务考核细则</w:t>
      </w:r>
    </w:p>
    <w:tbl>
      <w:tblPr>
        <w:tblStyle w:val="8"/>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482"/>
        <w:gridCol w:w="1157"/>
        <w:gridCol w:w="4379"/>
      </w:tblGrid>
      <w:tr w14:paraId="47B0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21" w:type="dxa"/>
            <w:vAlign w:val="center"/>
          </w:tcPr>
          <w:p w14:paraId="1F021377">
            <w:pPr>
              <w:pStyle w:val="16"/>
              <w:adjustRightInd w:val="0"/>
              <w:snapToGrid w:val="0"/>
              <w:jc w:val="center"/>
              <w:rPr>
                <w:rFonts w:ascii="宋体" w:hAnsi="宋体" w:cs="宋体"/>
                <w:sz w:val="21"/>
                <w:szCs w:val="21"/>
              </w:rPr>
            </w:pPr>
            <w:r>
              <w:rPr>
                <w:rFonts w:hint="eastAsia" w:ascii="宋体" w:hAnsi="宋体" w:cs="宋体"/>
                <w:sz w:val="21"/>
                <w:szCs w:val="21"/>
              </w:rPr>
              <w:t>分类</w:t>
            </w:r>
          </w:p>
        </w:tc>
        <w:tc>
          <w:tcPr>
            <w:tcW w:w="1482" w:type="dxa"/>
            <w:vAlign w:val="center"/>
          </w:tcPr>
          <w:p w14:paraId="229AC29D">
            <w:pPr>
              <w:pStyle w:val="16"/>
              <w:adjustRightInd w:val="0"/>
              <w:snapToGrid w:val="0"/>
              <w:jc w:val="center"/>
              <w:rPr>
                <w:rFonts w:ascii="宋体" w:hAnsi="宋体" w:cs="宋体"/>
                <w:sz w:val="21"/>
                <w:szCs w:val="21"/>
              </w:rPr>
            </w:pPr>
            <w:r>
              <w:rPr>
                <w:rFonts w:hint="eastAsia" w:ascii="宋体" w:hAnsi="宋体" w:cs="宋体"/>
                <w:sz w:val="21"/>
                <w:szCs w:val="21"/>
              </w:rPr>
              <w:t>考核项目</w:t>
            </w:r>
          </w:p>
        </w:tc>
        <w:tc>
          <w:tcPr>
            <w:tcW w:w="1157" w:type="dxa"/>
            <w:vAlign w:val="center"/>
          </w:tcPr>
          <w:p w14:paraId="72B2CF94">
            <w:pPr>
              <w:pStyle w:val="16"/>
              <w:adjustRightInd w:val="0"/>
              <w:snapToGrid w:val="0"/>
              <w:jc w:val="center"/>
              <w:rPr>
                <w:rFonts w:ascii="宋体" w:hAnsi="宋体" w:cs="宋体"/>
                <w:sz w:val="21"/>
                <w:szCs w:val="21"/>
              </w:rPr>
            </w:pPr>
            <w:r>
              <w:rPr>
                <w:rFonts w:hint="eastAsia" w:ascii="宋体" w:hAnsi="宋体" w:cs="宋体"/>
                <w:sz w:val="21"/>
                <w:szCs w:val="21"/>
              </w:rPr>
              <w:t>考核扣分</w:t>
            </w:r>
          </w:p>
        </w:tc>
        <w:tc>
          <w:tcPr>
            <w:tcW w:w="4379" w:type="dxa"/>
            <w:vAlign w:val="center"/>
          </w:tcPr>
          <w:p w14:paraId="605326B4">
            <w:pPr>
              <w:pStyle w:val="16"/>
              <w:adjustRightInd w:val="0"/>
              <w:snapToGrid w:val="0"/>
              <w:jc w:val="center"/>
              <w:rPr>
                <w:rFonts w:ascii="宋体" w:hAnsi="宋体" w:cs="宋体"/>
                <w:sz w:val="21"/>
                <w:szCs w:val="21"/>
              </w:rPr>
            </w:pPr>
            <w:r>
              <w:rPr>
                <w:rFonts w:hint="eastAsia" w:ascii="宋体" w:hAnsi="宋体" w:cs="宋体"/>
                <w:sz w:val="21"/>
                <w:szCs w:val="21"/>
                <w:lang w:val="en-US" w:eastAsia="zh-CN"/>
              </w:rPr>
              <w:t>考核</w:t>
            </w:r>
            <w:r>
              <w:rPr>
                <w:rFonts w:hint="eastAsia" w:ascii="宋体" w:hAnsi="宋体" w:cs="宋体"/>
                <w:sz w:val="21"/>
                <w:szCs w:val="21"/>
              </w:rPr>
              <w:t>标准</w:t>
            </w:r>
          </w:p>
        </w:tc>
      </w:tr>
      <w:tr w14:paraId="2D5C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921" w:type="dxa"/>
            <w:vMerge w:val="restart"/>
            <w:vAlign w:val="center"/>
          </w:tcPr>
          <w:p w14:paraId="0F5C76A9">
            <w:pPr>
              <w:pStyle w:val="16"/>
              <w:adjustRightInd w:val="0"/>
              <w:snapToGrid w:val="0"/>
              <w:spacing w:line="360" w:lineRule="auto"/>
              <w:jc w:val="center"/>
              <w:rPr>
                <w:rFonts w:ascii="宋体" w:hAnsi="宋体" w:cs="宋体"/>
                <w:sz w:val="21"/>
                <w:szCs w:val="21"/>
              </w:rPr>
            </w:pPr>
            <w:r>
              <w:rPr>
                <w:rFonts w:hint="eastAsia" w:ascii="宋体" w:hAnsi="宋体" w:cs="宋体"/>
                <w:sz w:val="21"/>
                <w:szCs w:val="21"/>
              </w:rPr>
              <w:t>硬件设施及人员配置</w:t>
            </w:r>
          </w:p>
          <w:p w14:paraId="1BF08068">
            <w:pPr>
              <w:pStyle w:val="16"/>
              <w:adjustRightInd w:val="0"/>
              <w:snapToGrid w:val="0"/>
              <w:spacing w:line="360" w:lineRule="auto"/>
              <w:jc w:val="center"/>
              <w:rPr>
                <w:rFonts w:ascii="宋体" w:hAnsi="宋体" w:cs="宋体"/>
                <w:sz w:val="21"/>
                <w:szCs w:val="21"/>
              </w:rPr>
            </w:pPr>
          </w:p>
        </w:tc>
        <w:tc>
          <w:tcPr>
            <w:tcW w:w="1482" w:type="dxa"/>
            <w:vAlign w:val="center"/>
          </w:tcPr>
          <w:p w14:paraId="79E0EFE8">
            <w:pPr>
              <w:pStyle w:val="16"/>
              <w:adjustRightInd w:val="0"/>
              <w:snapToGrid w:val="0"/>
              <w:spacing w:line="240" w:lineRule="auto"/>
              <w:jc w:val="center"/>
              <w:rPr>
                <w:rFonts w:ascii="宋体" w:hAnsi="宋体" w:cs="宋体"/>
                <w:sz w:val="21"/>
                <w:szCs w:val="21"/>
              </w:rPr>
            </w:pPr>
            <w:r>
              <w:rPr>
                <w:rFonts w:hint="eastAsia" w:ascii="宋体" w:hAnsi="宋体" w:cs="宋体"/>
                <w:sz w:val="21"/>
                <w:szCs w:val="21"/>
              </w:rPr>
              <w:t>收集容器配置</w:t>
            </w:r>
          </w:p>
        </w:tc>
        <w:tc>
          <w:tcPr>
            <w:tcW w:w="1157" w:type="dxa"/>
            <w:vAlign w:val="center"/>
          </w:tcPr>
          <w:p w14:paraId="64086794">
            <w:pPr>
              <w:pStyle w:val="16"/>
              <w:adjustRightInd w:val="0"/>
              <w:snapToGrid w:val="0"/>
              <w:spacing w:line="360" w:lineRule="auto"/>
              <w:jc w:val="center"/>
              <w:rPr>
                <w:rFonts w:ascii="宋体" w:hAnsi="宋体" w:cs="宋体"/>
                <w:sz w:val="21"/>
                <w:szCs w:val="21"/>
              </w:rPr>
            </w:pPr>
          </w:p>
        </w:tc>
        <w:tc>
          <w:tcPr>
            <w:tcW w:w="4379" w:type="dxa"/>
            <w:vAlign w:val="center"/>
          </w:tcPr>
          <w:p w14:paraId="31F9C89C">
            <w:pPr>
              <w:pStyle w:val="16"/>
              <w:adjustRightInd w:val="0"/>
              <w:snapToGrid w:val="0"/>
              <w:rPr>
                <w:rFonts w:ascii="宋体" w:hAnsi="宋体" w:cs="宋体"/>
                <w:sz w:val="21"/>
                <w:szCs w:val="21"/>
              </w:rPr>
            </w:pPr>
            <w:r>
              <w:rPr>
                <w:rFonts w:hint="eastAsia" w:ascii="宋体" w:hAnsi="宋体" w:cs="宋体"/>
                <w:sz w:val="21"/>
                <w:szCs w:val="21"/>
              </w:rPr>
              <w:t>垃圾投放点收集容器数量不足或破损缺失，分类标识与颜色不符合《生活垃圾分类标识》(GB/T19095-2008)，每发现一处扣</w:t>
            </w:r>
            <w:r>
              <w:rPr>
                <w:rFonts w:hint="eastAsia" w:ascii="宋体" w:hAnsi="宋体" w:cs="宋体"/>
                <w:sz w:val="21"/>
                <w:szCs w:val="21"/>
                <w:lang w:val="en-US" w:eastAsia="zh-CN"/>
              </w:rPr>
              <w:t>1</w:t>
            </w:r>
            <w:r>
              <w:rPr>
                <w:rFonts w:hint="eastAsia" w:ascii="宋体" w:hAnsi="宋体" w:cs="宋体"/>
                <w:sz w:val="21"/>
                <w:szCs w:val="21"/>
              </w:rPr>
              <w:t>分；有害垃圾收集设施不符合相关技术规范的，每发现一处扣</w:t>
            </w:r>
            <w:r>
              <w:rPr>
                <w:rFonts w:hint="eastAsia" w:ascii="宋体" w:hAnsi="宋体" w:cs="宋体"/>
                <w:sz w:val="21"/>
                <w:szCs w:val="21"/>
                <w:lang w:val="en-US" w:eastAsia="zh-CN"/>
              </w:rPr>
              <w:t>1</w:t>
            </w:r>
            <w:r>
              <w:rPr>
                <w:rFonts w:hint="eastAsia" w:ascii="宋体" w:hAnsi="宋体" w:cs="宋体"/>
                <w:sz w:val="21"/>
                <w:szCs w:val="21"/>
              </w:rPr>
              <w:t>分。</w:t>
            </w:r>
          </w:p>
        </w:tc>
      </w:tr>
      <w:tr w14:paraId="5DF9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921" w:type="dxa"/>
            <w:vMerge w:val="continue"/>
            <w:vAlign w:val="center"/>
          </w:tcPr>
          <w:p w14:paraId="3A4D1BF3">
            <w:pPr>
              <w:pStyle w:val="16"/>
              <w:adjustRightInd w:val="0"/>
              <w:snapToGrid w:val="0"/>
              <w:spacing w:line="360" w:lineRule="auto"/>
              <w:jc w:val="center"/>
              <w:rPr>
                <w:rFonts w:ascii="宋体" w:hAnsi="宋体" w:cs="宋体"/>
                <w:sz w:val="21"/>
                <w:szCs w:val="21"/>
              </w:rPr>
            </w:pPr>
          </w:p>
        </w:tc>
        <w:tc>
          <w:tcPr>
            <w:tcW w:w="1482" w:type="dxa"/>
            <w:vAlign w:val="center"/>
          </w:tcPr>
          <w:p w14:paraId="13EDBD97">
            <w:pPr>
              <w:pStyle w:val="16"/>
              <w:adjustRightInd w:val="0"/>
              <w:snapToGrid w:val="0"/>
              <w:spacing w:line="240" w:lineRule="auto"/>
              <w:jc w:val="center"/>
              <w:rPr>
                <w:rFonts w:ascii="宋体" w:hAnsi="宋体" w:cs="宋体"/>
                <w:sz w:val="21"/>
                <w:szCs w:val="21"/>
              </w:rPr>
            </w:pPr>
            <w:r>
              <w:rPr>
                <w:rFonts w:hint="eastAsia" w:ascii="宋体" w:hAnsi="宋体" w:cs="宋体"/>
                <w:sz w:val="21"/>
                <w:szCs w:val="21"/>
              </w:rPr>
              <w:t>人员配置</w:t>
            </w:r>
          </w:p>
        </w:tc>
        <w:tc>
          <w:tcPr>
            <w:tcW w:w="1157" w:type="dxa"/>
            <w:vAlign w:val="center"/>
          </w:tcPr>
          <w:p w14:paraId="36188222">
            <w:pPr>
              <w:pStyle w:val="16"/>
              <w:adjustRightInd w:val="0"/>
              <w:snapToGrid w:val="0"/>
              <w:spacing w:line="360" w:lineRule="auto"/>
              <w:jc w:val="center"/>
              <w:rPr>
                <w:rFonts w:ascii="宋体" w:hAnsi="宋体" w:cs="宋体"/>
                <w:sz w:val="21"/>
                <w:szCs w:val="21"/>
              </w:rPr>
            </w:pPr>
          </w:p>
        </w:tc>
        <w:tc>
          <w:tcPr>
            <w:tcW w:w="4379" w:type="dxa"/>
            <w:vAlign w:val="center"/>
          </w:tcPr>
          <w:p w14:paraId="31265844">
            <w:pPr>
              <w:pStyle w:val="16"/>
              <w:adjustRightInd w:val="0"/>
              <w:snapToGrid w:val="0"/>
              <w:rPr>
                <w:rFonts w:ascii="宋体" w:hAnsi="宋体" w:cs="宋体"/>
                <w:sz w:val="21"/>
                <w:szCs w:val="21"/>
              </w:rPr>
            </w:pPr>
            <w:r>
              <w:rPr>
                <w:rFonts w:hint="eastAsia" w:ascii="宋体" w:hAnsi="宋体" w:cs="宋体"/>
                <w:sz w:val="21"/>
                <w:szCs w:val="21"/>
              </w:rPr>
              <w:t>人员配置满员人员核定为不少于48人（承诺增人员的以实际数量为准），每少一人扣2分，核查方法由考核小组现场决定，包括但不限于清点在岗人员、通过管理软件、考勤记录、工资发放记录、人员保险记录等。</w:t>
            </w:r>
          </w:p>
        </w:tc>
      </w:tr>
      <w:tr w14:paraId="7B4C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21" w:type="dxa"/>
            <w:vMerge w:val="continue"/>
            <w:vAlign w:val="center"/>
          </w:tcPr>
          <w:p w14:paraId="7615766D">
            <w:pPr>
              <w:pStyle w:val="16"/>
              <w:adjustRightInd w:val="0"/>
              <w:snapToGrid w:val="0"/>
              <w:spacing w:line="360" w:lineRule="auto"/>
              <w:jc w:val="center"/>
              <w:rPr>
                <w:rFonts w:ascii="宋体" w:hAnsi="宋体" w:cs="宋体"/>
                <w:sz w:val="21"/>
                <w:szCs w:val="21"/>
              </w:rPr>
            </w:pPr>
          </w:p>
        </w:tc>
        <w:tc>
          <w:tcPr>
            <w:tcW w:w="1482" w:type="dxa"/>
            <w:vAlign w:val="center"/>
          </w:tcPr>
          <w:p w14:paraId="182D8152">
            <w:pPr>
              <w:pStyle w:val="16"/>
              <w:adjustRightInd w:val="0"/>
              <w:snapToGrid w:val="0"/>
              <w:spacing w:line="240" w:lineRule="auto"/>
              <w:jc w:val="center"/>
              <w:rPr>
                <w:rFonts w:ascii="宋体" w:hAnsi="宋体" w:cs="宋体"/>
                <w:sz w:val="21"/>
                <w:szCs w:val="21"/>
              </w:rPr>
            </w:pPr>
            <w:r>
              <w:rPr>
                <w:rFonts w:hint="eastAsia" w:ascii="宋体" w:hAnsi="宋体" w:cs="宋体"/>
                <w:sz w:val="21"/>
                <w:szCs w:val="21"/>
              </w:rPr>
              <w:t>宣传点位配置</w:t>
            </w:r>
          </w:p>
        </w:tc>
        <w:tc>
          <w:tcPr>
            <w:tcW w:w="1157" w:type="dxa"/>
            <w:vAlign w:val="center"/>
          </w:tcPr>
          <w:p w14:paraId="5B6313C8">
            <w:pPr>
              <w:pStyle w:val="16"/>
              <w:adjustRightInd w:val="0"/>
              <w:snapToGrid w:val="0"/>
              <w:spacing w:line="360" w:lineRule="auto"/>
              <w:jc w:val="center"/>
              <w:rPr>
                <w:rFonts w:ascii="宋体" w:hAnsi="宋体" w:cs="宋体"/>
                <w:sz w:val="21"/>
                <w:szCs w:val="21"/>
              </w:rPr>
            </w:pPr>
          </w:p>
        </w:tc>
        <w:tc>
          <w:tcPr>
            <w:tcW w:w="4379" w:type="dxa"/>
            <w:vAlign w:val="center"/>
          </w:tcPr>
          <w:p w14:paraId="67D9C8D0">
            <w:pPr>
              <w:pStyle w:val="16"/>
              <w:adjustRightInd w:val="0"/>
              <w:snapToGrid w:val="0"/>
              <w:jc w:val="left"/>
              <w:rPr>
                <w:rFonts w:ascii="宋体" w:hAnsi="宋体" w:cs="宋体"/>
                <w:sz w:val="21"/>
                <w:szCs w:val="21"/>
              </w:rPr>
            </w:pPr>
            <w:r>
              <w:rPr>
                <w:rFonts w:hint="eastAsia" w:ascii="宋体" w:hAnsi="宋体" w:cs="宋体"/>
                <w:sz w:val="21"/>
                <w:szCs w:val="21"/>
              </w:rPr>
              <w:t>宣传内容画面破损缺失，外观不整洁等，每发现一处扣</w:t>
            </w:r>
            <w:r>
              <w:rPr>
                <w:rFonts w:hint="eastAsia" w:ascii="宋体" w:hAnsi="宋体" w:cs="宋体"/>
                <w:sz w:val="21"/>
                <w:szCs w:val="21"/>
                <w:lang w:val="en-US" w:eastAsia="zh-CN"/>
              </w:rPr>
              <w:t>1</w:t>
            </w:r>
            <w:r>
              <w:rPr>
                <w:rFonts w:hint="eastAsia" w:ascii="宋体" w:hAnsi="宋体" w:cs="宋体"/>
                <w:sz w:val="21"/>
                <w:szCs w:val="21"/>
              </w:rPr>
              <w:t>分。</w:t>
            </w:r>
          </w:p>
        </w:tc>
      </w:tr>
      <w:tr w14:paraId="5A4C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21" w:type="dxa"/>
            <w:vMerge w:val="continue"/>
            <w:vAlign w:val="center"/>
          </w:tcPr>
          <w:p w14:paraId="5B967C0C">
            <w:pPr>
              <w:pStyle w:val="16"/>
              <w:adjustRightInd w:val="0"/>
              <w:snapToGrid w:val="0"/>
              <w:spacing w:line="360" w:lineRule="auto"/>
              <w:jc w:val="center"/>
              <w:rPr>
                <w:rFonts w:ascii="宋体" w:hAnsi="宋体" w:cs="宋体"/>
                <w:sz w:val="21"/>
                <w:szCs w:val="21"/>
              </w:rPr>
            </w:pPr>
          </w:p>
        </w:tc>
        <w:tc>
          <w:tcPr>
            <w:tcW w:w="1482" w:type="dxa"/>
            <w:tcBorders>
              <w:top w:val="nil"/>
            </w:tcBorders>
            <w:vAlign w:val="center"/>
          </w:tcPr>
          <w:p w14:paraId="0DEAFA0D">
            <w:pPr>
              <w:pStyle w:val="16"/>
              <w:adjustRightInd w:val="0"/>
              <w:snapToGrid w:val="0"/>
              <w:spacing w:line="240" w:lineRule="auto"/>
              <w:jc w:val="center"/>
              <w:rPr>
                <w:rFonts w:ascii="宋体" w:hAnsi="宋体" w:cs="宋体"/>
                <w:sz w:val="21"/>
                <w:szCs w:val="21"/>
              </w:rPr>
            </w:pPr>
            <w:r>
              <w:rPr>
                <w:rFonts w:hint="eastAsia" w:ascii="宋体" w:hAnsi="宋体" w:cs="宋体"/>
                <w:sz w:val="21"/>
                <w:szCs w:val="21"/>
              </w:rPr>
              <w:t>分类分拣中心</w:t>
            </w:r>
          </w:p>
        </w:tc>
        <w:tc>
          <w:tcPr>
            <w:tcW w:w="1157" w:type="dxa"/>
            <w:vAlign w:val="center"/>
          </w:tcPr>
          <w:p w14:paraId="451368EC">
            <w:pPr>
              <w:pStyle w:val="16"/>
              <w:adjustRightInd w:val="0"/>
              <w:snapToGrid w:val="0"/>
              <w:spacing w:line="360" w:lineRule="auto"/>
              <w:jc w:val="center"/>
              <w:rPr>
                <w:rFonts w:ascii="宋体" w:hAnsi="宋体" w:cs="宋体"/>
                <w:sz w:val="21"/>
                <w:szCs w:val="21"/>
              </w:rPr>
            </w:pPr>
          </w:p>
        </w:tc>
        <w:tc>
          <w:tcPr>
            <w:tcW w:w="4379" w:type="dxa"/>
            <w:vAlign w:val="center"/>
          </w:tcPr>
          <w:p w14:paraId="78C1B3FF">
            <w:pPr>
              <w:pStyle w:val="16"/>
              <w:adjustRightInd w:val="0"/>
              <w:snapToGrid w:val="0"/>
              <w:jc w:val="left"/>
              <w:rPr>
                <w:rFonts w:ascii="宋体" w:hAnsi="宋体" w:cs="宋体"/>
                <w:sz w:val="21"/>
                <w:szCs w:val="21"/>
              </w:rPr>
            </w:pPr>
            <w:r>
              <w:rPr>
                <w:rFonts w:hint="eastAsia" w:ascii="宋体" w:hAnsi="宋体" w:cs="宋体"/>
                <w:sz w:val="21"/>
                <w:szCs w:val="21"/>
              </w:rPr>
              <w:t>分拣中心建设规格、作业流程、管理不符合分类分拣存储要求，发现一处（次）扣</w:t>
            </w:r>
            <w:r>
              <w:rPr>
                <w:rFonts w:hint="eastAsia" w:ascii="宋体" w:hAnsi="宋体" w:cs="宋体"/>
                <w:sz w:val="21"/>
                <w:szCs w:val="21"/>
                <w:lang w:val="en-US" w:eastAsia="zh-CN"/>
              </w:rPr>
              <w:t>1</w:t>
            </w:r>
            <w:r>
              <w:rPr>
                <w:rFonts w:hint="eastAsia" w:ascii="宋体" w:hAnsi="宋体" w:cs="宋体"/>
                <w:sz w:val="21"/>
                <w:szCs w:val="21"/>
              </w:rPr>
              <w:t>分。</w:t>
            </w:r>
          </w:p>
        </w:tc>
      </w:tr>
      <w:tr w14:paraId="6BE6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21" w:type="dxa"/>
            <w:vMerge w:val="continue"/>
            <w:vAlign w:val="center"/>
          </w:tcPr>
          <w:p w14:paraId="43FF33AE">
            <w:pPr>
              <w:pStyle w:val="16"/>
              <w:adjustRightInd w:val="0"/>
              <w:snapToGrid w:val="0"/>
              <w:spacing w:line="360" w:lineRule="auto"/>
              <w:jc w:val="center"/>
              <w:rPr>
                <w:rFonts w:ascii="宋体" w:hAnsi="宋体" w:cs="宋体"/>
                <w:sz w:val="21"/>
                <w:szCs w:val="21"/>
              </w:rPr>
            </w:pPr>
          </w:p>
        </w:tc>
        <w:tc>
          <w:tcPr>
            <w:tcW w:w="1482" w:type="dxa"/>
            <w:vAlign w:val="center"/>
          </w:tcPr>
          <w:p w14:paraId="17DE5611">
            <w:pPr>
              <w:pStyle w:val="16"/>
              <w:adjustRightInd w:val="0"/>
              <w:snapToGrid w:val="0"/>
              <w:spacing w:line="240" w:lineRule="auto"/>
              <w:jc w:val="center"/>
              <w:rPr>
                <w:rFonts w:ascii="宋体" w:hAnsi="宋体" w:cs="宋体"/>
                <w:sz w:val="21"/>
                <w:szCs w:val="21"/>
              </w:rPr>
            </w:pPr>
            <w:r>
              <w:rPr>
                <w:rFonts w:hint="eastAsia" w:ascii="宋体" w:hAnsi="宋体" w:cs="宋体"/>
                <w:sz w:val="21"/>
                <w:szCs w:val="21"/>
              </w:rPr>
              <w:t>收运车辆配置</w:t>
            </w:r>
          </w:p>
        </w:tc>
        <w:tc>
          <w:tcPr>
            <w:tcW w:w="1157" w:type="dxa"/>
            <w:vAlign w:val="center"/>
          </w:tcPr>
          <w:p w14:paraId="1E7CD2F7">
            <w:pPr>
              <w:pStyle w:val="16"/>
              <w:adjustRightInd w:val="0"/>
              <w:snapToGrid w:val="0"/>
              <w:spacing w:line="360" w:lineRule="auto"/>
              <w:jc w:val="center"/>
              <w:rPr>
                <w:rFonts w:ascii="宋体" w:hAnsi="宋体" w:cs="宋体"/>
                <w:sz w:val="21"/>
                <w:szCs w:val="21"/>
              </w:rPr>
            </w:pPr>
          </w:p>
        </w:tc>
        <w:tc>
          <w:tcPr>
            <w:tcW w:w="4379" w:type="dxa"/>
            <w:vAlign w:val="center"/>
          </w:tcPr>
          <w:p w14:paraId="61579BDD">
            <w:pPr>
              <w:pStyle w:val="16"/>
              <w:adjustRightInd w:val="0"/>
              <w:snapToGrid w:val="0"/>
              <w:jc w:val="left"/>
              <w:rPr>
                <w:rFonts w:ascii="宋体" w:hAnsi="宋体" w:cs="宋体"/>
                <w:sz w:val="21"/>
                <w:szCs w:val="21"/>
              </w:rPr>
            </w:pPr>
            <w:r>
              <w:rPr>
                <w:rFonts w:hint="eastAsia" w:ascii="宋体" w:hAnsi="宋体" w:cs="宋体"/>
                <w:sz w:val="21"/>
                <w:szCs w:val="21"/>
              </w:rPr>
              <w:t>收运车辆配置数量、规格、外观等不符合分类运输要求，发现一次扣</w:t>
            </w:r>
            <w:r>
              <w:rPr>
                <w:rFonts w:hint="eastAsia" w:ascii="宋体" w:hAnsi="宋体" w:cs="宋体"/>
                <w:sz w:val="21"/>
                <w:szCs w:val="21"/>
                <w:lang w:val="en-US" w:eastAsia="zh-CN"/>
              </w:rPr>
              <w:t>1</w:t>
            </w:r>
            <w:r>
              <w:rPr>
                <w:rFonts w:hint="eastAsia" w:ascii="宋体" w:hAnsi="宋体" w:cs="宋体"/>
                <w:sz w:val="21"/>
                <w:szCs w:val="21"/>
              </w:rPr>
              <w:t>分。</w:t>
            </w:r>
          </w:p>
        </w:tc>
      </w:tr>
      <w:tr w14:paraId="6D05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921" w:type="dxa"/>
            <w:vMerge w:val="continue"/>
            <w:vAlign w:val="center"/>
          </w:tcPr>
          <w:p w14:paraId="74EDB6CE">
            <w:pPr>
              <w:pStyle w:val="16"/>
              <w:adjustRightInd w:val="0"/>
              <w:snapToGrid w:val="0"/>
              <w:spacing w:line="360" w:lineRule="auto"/>
              <w:jc w:val="center"/>
              <w:rPr>
                <w:rFonts w:ascii="宋体" w:hAnsi="宋体" w:cs="宋体"/>
                <w:sz w:val="21"/>
                <w:szCs w:val="21"/>
              </w:rPr>
            </w:pPr>
          </w:p>
        </w:tc>
        <w:tc>
          <w:tcPr>
            <w:tcW w:w="1482" w:type="dxa"/>
            <w:vAlign w:val="center"/>
          </w:tcPr>
          <w:p w14:paraId="10D5275A">
            <w:pPr>
              <w:pStyle w:val="16"/>
              <w:adjustRightInd w:val="0"/>
              <w:snapToGrid w:val="0"/>
              <w:jc w:val="center"/>
              <w:rPr>
                <w:rFonts w:ascii="宋体" w:hAnsi="宋体" w:cs="宋体"/>
                <w:sz w:val="21"/>
                <w:szCs w:val="21"/>
              </w:rPr>
            </w:pPr>
            <w:r>
              <w:rPr>
                <w:rFonts w:hint="eastAsia" w:ascii="宋体" w:hAnsi="宋体" w:cs="宋体"/>
                <w:sz w:val="21"/>
                <w:szCs w:val="21"/>
              </w:rPr>
              <w:t>智能调度监管中心平台建设</w:t>
            </w:r>
          </w:p>
        </w:tc>
        <w:tc>
          <w:tcPr>
            <w:tcW w:w="1157" w:type="dxa"/>
            <w:vAlign w:val="center"/>
          </w:tcPr>
          <w:p w14:paraId="2E70B344">
            <w:pPr>
              <w:pStyle w:val="16"/>
              <w:adjustRightInd w:val="0"/>
              <w:snapToGrid w:val="0"/>
              <w:spacing w:line="360" w:lineRule="auto"/>
              <w:jc w:val="center"/>
              <w:rPr>
                <w:rFonts w:ascii="宋体" w:hAnsi="宋体" w:cs="宋体"/>
                <w:sz w:val="21"/>
                <w:szCs w:val="21"/>
              </w:rPr>
            </w:pPr>
          </w:p>
        </w:tc>
        <w:tc>
          <w:tcPr>
            <w:tcW w:w="4379" w:type="dxa"/>
            <w:vAlign w:val="center"/>
          </w:tcPr>
          <w:p w14:paraId="3D87D41D">
            <w:pPr>
              <w:pStyle w:val="16"/>
              <w:adjustRightInd w:val="0"/>
              <w:snapToGrid w:val="0"/>
              <w:rPr>
                <w:rFonts w:ascii="宋体" w:hAnsi="宋体" w:cs="宋体"/>
                <w:sz w:val="21"/>
                <w:szCs w:val="21"/>
              </w:rPr>
            </w:pPr>
            <w:r>
              <w:rPr>
                <w:rFonts w:hint="eastAsia" w:ascii="宋体" w:hAnsi="宋体" w:cs="宋体"/>
                <w:sz w:val="21"/>
                <w:szCs w:val="21"/>
              </w:rPr>
              <w:t>未按要求建设调度监管平台的，扣3分；建设不完善，相关功能缺失，每缺失一项扣</w:t>
            </w:r>
            <w:r>
              <w:rPr>
                <w:rFonts w:hint="eastAsia" w:ascii="宋体" w:hAnsi="宋体" w:cs="宋体"/>
                <w:sz w:val="21"/>
                <w:szCs w:val="21"/>
                <w:lang w:val="en-US" w:eastAsia="zh-CN"/>
              </w:rPr>
              <w:t>1</w:t>
            </w:r>
            <w:r>
              <w:rPr>
                <w:rFonts w:hint="eastAsia" w:ascii="宋体" w:hAnsi="宋体" w:cs="宋体"/>
                <w:sz w:val="21"/>
                <w:szCs w:val="21"/>
              </w:rPr>
              <w:t>分。</w:t>
            </w:r>
          </w:p>
        </w:tc>
      </w:tr>
      <w:tr w14:paraId="7923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21" w:type="dxa"/>
            <w:vMerge w:val="restart"/>
            <w:vAlign w:val="center"/>
          </w:tcPr>
          <w:p w14:paraId="7567EA0F">
            <w:pPr>
              <w:pStyle w:val="16"/>
              <w:adjustRightInd w:val="0"/>
              <w:snapToGrid w:val="0"/>
              <w:spacing w:line="360" w:lineRule="auto"/>
              <w:jc w:val="center"/>
              <w:rPr>
                <w:rFonts w:ascii="宋体" w:hAnsi="宋体" w:cs="宋体"/>
                <w:sz w:val="21"/>
                <w:szCs w:val="21"/>
              </w:rPr>
            </w:pPr>
            <w:r>
              <w:rPr>
                <w:rFonts w:hint="eastAsia" w:ascii="宋体" w:hAnsi="宋体" w:cs="宋体"/>
                <w:sz w:val="21"/>
                <w:szCs w:val="21"/>
              </w:rPr>
              <w:t>用户发展与宣传</w:t>
            </w:r>
          </w:p>
          <w:p w14:paraId="6229BF45">
            <w:pPr>
              <w:pStyle w:val="16"/>
              <w:adjustRightInd w:val="0"/>
              <w:snapToGrid w:val="0"/>
              <w:spacing w:line="360" w:lineRule="auto"/>
              <w:jc w:val="center"/>
              <w:rPr>
                <w:rFonts w:ascii="宋体" w:hAnsi="宋体" w:cs="宋体"/>
                <w:sz w:val="21"/>
                <w:szCs w:val="21"/>
              </w:rPr>
            </w:pPr>
          </w:p>
        </w:tc>
        <w:tc>
          <w:tcPr>
            <w:tcW w:w="1482" w:type="dxa"/>
            <w:vAlign w:val="center"/>
          </w:tcPr>
          <w:p w14:paraId="6F862600">
            <w:pPr>
              <w:pStyle w:val="16"/>
              <w:adjustRightInd w:val="0"/>
              <w:snapToGrid w:val="0"/>
              <w:spacing w:line="360" w:lineRule="auto"/>
              <w:jc w:val="center"/>
              <w:rPr>
                <w:rFonts w:ascii="宋体" w:hAnsi="宋体" w:cs="宋体"/>
                <w:sz w:val="21"/>
                <w:szCs w:val="21"/>
                <w:highlight w:val="yellow"/>
              </w:rPr>
            </w:pPr>
            <w:r>
              <w:rPr>
                <w:rFonts w:hint="eastAsia" w:ascii="宋体" w:hAnsi="宋体" w:cs="宋体"/>
                <w:sz w:val="21"/>
                <w:szCs w:val="21"/>
              </w:rPr>
              <w:t>宣传活动</w:t>
            </w:r>
          </w:p>
        </w:tc>
        <w:tc>
          <w:tcPr>
            <w:tcW w:w="1157" w:type="dxa"/>
            <w:vAlign w:val="center"/>
          </w:tcPr>
          <w:p w14:paraId="3500FD3F">
            <w:pPr>
              <w:pStyle w:val="16"/>
              <w:adjustRightInd w:val="0"/>
              <w:snapToGrid w:val="0"/>
              <w:spacing w:line="360" w:lineRule="auto"/>
              <w:jc w:val="center"/>
              <w:rPr>
                <w:rFonts w:ascii="宋体" w:hAnsi="宋体" w:cs="宋体"/>
                <w:sz w:val="21"/>
                <w:szCs w:val="21"/>
                <w:highlight w:val="yellow"/>
              </w:rPr>
            </w:pPr>
          </w:p>
        </w:tc>
        <w:tc>
          <w:tcPr>
            <w:tcW w:w="4379" w:type="dxa"/>
            <w:vAlign w:val="center"/>
          </w:tcPr>
          <w:p w14:paraId="7A29628B">
            <w:pPr>
              <w:rPr>
                <w:rFonts w:ascii="宋体" w:hAnsi="宋体" w:cs="宋体"/>
                <w:sz w:val="21"/>
                <w:szCs w:val="21"/>
                <w:highlight w:val="yellow"/>
              </w:rPr>
            </w:pPr>
            <w:r>
              <w:rPr>
                <w:rFonts w:hint="eastAsia"/>
              </w:rPr>
              <w:t>为小区居民提供对应每小区每月不低于一次宣传活动，每年不低于两次大型垃圾分类宣传活动，在合作期内，运营单位进行垃圾分类宣传的范围须同时覆盖中心城区71条主干道242户沿街商铺及7大机构、场所等，要求每两月进行一次入户宣导，并发放垃圾分类相关宣传资料，提供可回收物收运保障（少一户扣0.2分）。</w:t>
            </w:r>
          </w:p>
        </w:tc>
      </w:tr>
      <w:tr w14:paraId="77BE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21" w:type="dxa"/>
            <w:vMerge w:val="continue"/>
            <w:vAlign w:val="center"/>
          </w:tcPr>
          <w:p w14:paraId="78A83884">
            <w:pPr>
              <w:pStyle w:val="16"/>
              <w:adjustRightInd w:val="0"/>
              <w:snapToGrid w:val="0"/>
              <w:spacing w:line="360" w:lineRule="auto"/>
              <w:jc w:val="center"/>
              <w:rPr>
                <w:rFonts w:ascii="宋体" w:hAnsi="宋体" w:cs="宋体"/>
                <w:sz w:val="21"/>
                <w:szCs w:val="21"/>
              </w:rPr>
            </w:pPr>
          </w:p>
        </w:tc>
        <w:tc>
          <w:tcPr>
            <w:tcW w:w="1482" w:type="dxa"/>
            <w:vAlign w:val="center"/>
          </w:tcPr>
          <w:p w14:paraId="10AECA4F">
            <w:pPr>
              <w:pStyle w:val="16"/>
              <w:adjustRightInd w:val="0"/>
              <w:snapToGrid w:val="0"/>
              <w:spacing w:line="240" w:lineRule="auto"/>
              <w:jc w:val="center"/>
              <w:rPr>
                <w:rFonts w:hint="eastAsia" w:ascii="宋体" w:hAnsi="宋体" w:cs="宋体"/>
                <w:sz w:val="21"/>
                <w:szCs w:val="21"/>
              </w:rPr>
            </w:pPr>
            <w:r>
              <w:rPr>
                <w:rFonts w:hint="eastAsia" w:ascii="宋体" w:hAnsi="宋体" w:cs="宋体"/>
                <w:sz w:val="21"/>
                <w:szCs w:val="21"/>
              </w:rPr>
              <w:t>积分兑换</w:t>
            </w:r>
          </w:p>
          <w:p w14:paraId="0A73F2FD">
            <w:pPr>
              <w:pStyle w:val="16"/>
              <w:adjustRightInd w:val="0"/>
              <w:snapToGrid w:val="0"/>
              <w:spacing w:line="240" w:lineRule="auto"/>
              <w:jc w:val="center"/>
              <w:rPr>
                <w:rFonts w:ascii="宋体" w:hAnsi="宋体" w:cs="宋体"/>
                <w:sz w:val="21"/>
                <w:szCs w:val="21"/>
              </w:rPr>
            </w:pPr>
            <w:r>
              <w:rPr>
                <w:rFonts w:hint="eastAsia" w:ascii="宋体" w:hAnsi="宋体" w:cs="宋体"/>
                <w:sz w:val="21"/>
                <w:szCs w:val="21"/>
              </w:rPr>
              <w:t>奖励体系</w:t>
            </w:r>
          </w:p>
        </w:tc>
        <w:tc>
          <w:tcPr>
            <w:tcW w:w="1157" w:type="dxa"/>
            <w:vAlign w:val="center"/>
          </w:tcPr>
          <w:p w14:paraId="7A54E4BE">
            <w:pPr>
              <w:pStyle w:val="16"/>
              <w:adjustRightInd w:val="0"/>
              <w:snapToGrid w:val="0"/>
              <w:spacing w:line="360" w:lineRule="auto"/>
              <w:jc w:val="center"/>
              <w:rPr>
                <w:rFonts w:ascii="宋体" w:hAnsi="宋体" w:cs="宋体"/>
                <w:sz w:val="21"/>
                <w:szCs w:val="21"/>
              </w:rPr>
            </w:pPr>
          </w:p>
        </w:tc>
        <w:tc>
          <w:tcPr>
            <w:tcW w:w="4379" w:type="dxa"/>
            <w:vAlign w:val="center"/>
          </w:tcPr>
          <w:p w14:paraId="400FB0B6">
            <w:pPr>
              <w:rPr>
                <w:rFonts w:ascii="宋体" w:hAnsi="宋体" w:cs="宋体"/>
                <w:sz w:val="21"/>
                <w:szCs w:val="21"/>
              </w:rPr>
            </w:pPr>
            <w:r>
              <w:rPr>
                <w:rFonts w:hint="eastAsia"/>
              </w:rPr>
              <w:t>未建立科学合理的积分兑换奖励体系的，扣3分；未提供居民获得分类积分的明细记录的，扣0.5分；未提供居民通过积分换取奖励的明细记录，扣0.5分；积分兑换不到位的，每发现一次扣1分；</w:t>
            </w:r>
          </w:p>
        </w:tc>
      </w:tr>
      <w:tr w14:paraId="5A10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21" w:type="dxa"/>
            <w:vMerge w:val="continue"/>
            <w:vAlign w:val="center"/>
          </w:tcPr>
          <w:p w14:paraId="6E79C1E4">
            <w:pPr>
              <w:pStyle w:val="16"/>
              <w:adjustRightInd w:val="0"/>
              <w:snapToGrid w:val="0"/>
              <w:spacing w:line="360" w:lineRule="auto"/>
              <w:jc w:val="center"/>
              <w:rPr>
                <w:rFonts w:ascii="宋体" w:hAnsi="宋体" w:cs="宋体"/>
                <w:sz w:val="21"/>
                <w:szCs w:val="21"/>
              </w:rPr>
            </w:pPr>
          </w:p>
        </w:tc>
        <w:tc>
          <w:tcPr>
            <w:tcW w:w="1482" w:type="dxa"/>
            <w:vAlign w:val="center"/>
          </w:tcPr>
          <w:p w14:paraId="1FD25585">
            <w:pPr>
              <w:pStyle w:val="16"/>
              <w:adjustRightInd w:val="0"/>
              <w:snapToGrid w:val="0"/>
              <w:spacing w:line="240" w:lineRule="auto"/>
              <w:jc w:val="center"/>
              <w:rPr>
                <w:rFonts w:hint="eastAsia" w:ascii="宋体" w:hAnsi="宋体" w:cs="宋体"/>
                <w:sz w:val="21"/>
                <w:szCs w:val="21"/>
              </w:rPr>
            </w:pPr>
            <w:r>
              <w:rPr>
                <w:rFonts w:hint="eastAsia" w:ascii="Times New Roman" w:hAnsi="Times New Roman" w:eastAsia="宋体" w:cs="Times New Roman"/>
                <w:kern w:val="2"/>
                <w:sz w:val="21"/>
                <w:szCs w:val="21"/>
                <w:lang w:val="en-US" w:eastAsia="zh-CN" w:bidi="ar-SA"/>
              </w:rPr>
              <w:t>现金交易体系</w:t>
            </w:r>
          </w:p>
        </w:tc>
        <w:tc>
          <w:tcPr>
            <w:tcW w:w="1157" w:type="dxa"/>
            <w:vAlign w:val="center"/>
          </w:tcPr>
          <w:p w14:paraId="22273CE8">
            <w:pPr>
              <w:pStyle w:val="16"/>
              <w:adjustRightInd w:val="0"/>
              <w:snapToGrid w:val="0"/>
              <w:spacing w:line="360" w:lineRule="auto"/>
              <w:jc w:val="center"/>
              <w:rPr>
                <w:rFonts w:ascii="宋体" w:hAnsi="宋体" w:cs="宋体"/>
                <w:sz w:val="21"/>
                <w:szCs w:val="21"/>
              </w:rPr>
            </w:pPr>
          </w:p>
        </w:tc>
        <w:tc>
          <w:tcPr>
            <w:tcW w:w="4379" w:type="dxa"/>
            <w:vAlign w:val="center"/>
          </w:tcPr>
          <w:p w14:paraId="4294DD2D">
            <w:pPr>
              <w:rPr>
                <w:rFonts w:hint="eastAsia"/>
              </w:rPr>
            </w:pPr>
            <w:r>
              <w:rPr>
                <w:rFonts w:hint="eastAsia"/>
              </w:rPr>
              <w:t>可回收物交易要公平公正进行，不得欺行霸市、缺斤短两、现场无法取币的发现一次扣1分，微信支付宝提现7天内不到账的发现一次扣1分。</w:t>
            </w:r>
          </w:p>
        </w:tc>
      </w:tr>
      <w:tr w14:paraId="44C2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21" w:type="dxa"/>
            <w:vMerge w:val="continue"/>
            <w:vAlign w:val="center"/>
          </w:tcPr>
          <w:p w14:paraId="22739459">
            <w:pPr>
              <w:pStyle w:val="16"/>
              <w:adjustRightInd w:val="0"/>
              <w:snapToGrid w:val="0"/>
              <w:spacing w:line="360" w:lineRule="auto"/>
              <w:jc w:val="center"/>
              <w:rPr>
                <w:rFonts w:ascii="宋体" w:hAnsi="宋体" w:cs="宋体"/>
                <w:sz w:val="21"/>
                <w:szCs w:val="21"/>
              </w:rPr>
            </w:pPr>
          </w:p>
        </w:tc>
        <w:tc>
          <w:tcPr>
            <w:tcW w:w="1482" w:type="dxa"/>
            <w:vAlign w:val="center"/>
          </w:tcPr>
          <w:p w14:paraId="04835F6B">
            <w:pPr>
              <w:pStyle w:val="16"/>
              <w:adjustRightInd w:val="0"/>
              <w:snapToGrid w:val="0"/>
              <w:spacing w:line="240" w:lineRule="auto"/>
              <w:jc w:val="center"/>
              <w:rPr>
                <w:rFonts w:ascii="宋体" w:hAnsi="宋体" w:cs="宋体"/>
                <w:sz w:val="21"/>
                <w:szCs w:val="21"/>
                <w:highlight w:val="yellow"/>
              </w:rPr>
            </w:pPr>
            <w:r>
              <w:rPr>
                <w:rFonts w:hint="eastAsia" w:ascii="宋体" w:hAnsi="宋体" w:cs="宋体"/>
                <w:sz w:val="21"/>
                <w:szCs w:val="21"/>
              </w:rPr>
              <w:t>居民参与情况</w:t>
            </w:r>
          </w:p>
        </w:tc>
        <w:tc>
          <w:tcPr>
            <w:tcW w:w="1157" w:type="dxa"/>
            <w:vAlign w:val="center"/>
          </w:tcPr>
          <w:p w14:paraId="2A1C67B0">
            <w:pPr>
              <w:pStyle w:val="16"/>
              <w:adjustRightInd w:val="0"/>
              <w:snapToGrid w:val="0"/>
              <w:spacing w:line="360" w:lineRule="auto"/>
              <w:jc w:val="center"/>
              <w:rPr>
                <w:rFonts w:ascii="宋体" w:hAnsi="宋体" w:cs="宋体"/>
                <w:sz w:val="21"/>
                <w:szCs w:val="21"/>
                <w:highlight w:val="yellow"/>
              </w:rPr>
            </w:pPr>
          </w:p>
        </w:tc>
        <w:tc>
          <w:tcPr>
            <w:tcW w:w="4379" w:type="dxa"/>
            <w:vAlign w:val="center"/>
          </w:tcPr>
          <w:p w14:paraId="1F95CCE5">
            <w:pPr>
              <w:pStyle w:val="16"/>
              <w:adjustRightInd w:val="0"/>
              <w:snapToGrid w:val="0"/>
              <w:rPr>
                <w:rFonts w:ascii="宋体" w:hAnsi="宋体" w:cs="宋体"/>
                <w:sz w:val="21"/>
                <w:szCs w:val="21"/>
                <w:highlight w:val="yellow"/>
              </w:rPr>
            </w:pPr>
            <w:r>
              <w:rPr>
                <w:rFonts w:hint="eastAsia" w:ascii="宋体" w:hAnsi="宋体" w:cs="宋体"/>
                <w:sz w:val="21"/>
                <w:szCs w:val="21"/>
              </w:rPr>
              <w:t>未提供居民每次分类投放的记录（包括投放居民、时间、类型、数量或重量等），结合实名注册的用户数计算居民参与率，每少5%的，扣</w:t>
            </w:r>
            <w:r>
              <w:rPr>
                <w:rFonts w:hint="eastAsia" w:ascii="宋体" w:hAnsi="宋体" w:cs="宋体"/>
                <w:sz w:val="21"/>
                <w:szCs w:val="21"/>
                <w:lang w:val="en-US" w:eastAsia="zh-CN"/>
              </w:rPr>
              <w:t>1</w:t>
            </w:r>
            <w:r>
              <w:rPr>
                <w:rFonts w:hint="eastAsia" w:ascii="宋体" w:hAnsi="宋体" w:cs="宋体"/>
                <w:sz w:val="21"/>
                <w:szCs w:val="21"/>
              </w:rPr>
              <w:t>分。对覆盖居民进行随机抽查，知晓率每少10%，扣</w:t>
            </w:r>
            <w:r>
              <w:rPr>
                <w:rFonts w:hint="eastAsia" w:ascii="宋体" w:hAnsi="宋体" w:cs="宋体"/>
                <w:sz w:val="21"/>
                <w:szCs w:val="21"/>
                <w:lang w:val="en-US" w:eastAsia="zh-CN"/>
              </w:rPr>
              <w:t>1</w:t>
            </w:r>
            <w:r>
              <w:rPr>
                <w:rFonts w:hint="eastAsia" w:ascii="宋体" w:hAnsi="宋体" w:cs="宋体"/>
                <w:sz w:val="21"/>
                <w:szCs w:val="21"/>
              </w:rPr>
              <w:t>分。</w:t>
            </w:r>
          </w:p>
        </w:tc>
      </w:tr>
      <w:tr w14:paraId="29EC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21" w:type="dxa"/>
            <w:vMerge w:val="restart"/>
            <w:vAlign w:val="center"/>
          </w:tcPr>
          <w:p w14:paraId="2F1A5C48">
            <w:pPr>
              <w:pStyle w:val="16"/>
              <w:adjustRightInd w:val="0"/>
              <w:snapToGrid w:val="0"/>
              <w:spacing w:line="360" w:lineRule="auto"/>
              <w:jc w:val="center"/>
              <w:rPr>
                <w:rFonts w:ascii="宋体" w:hAnsi="宋体" w:cs="宋体"/>
                <w:sz w:val="21"/>
                <w:szCs w:val="21"/>
              </w:rPr>
            </w:pPr>
            <w:r>
              <w:rPr>
                <w:rFonts w:hint="eastAsia" w:ascii="宋体" w:hAnsi="宋体" w:cs="宋体"/>
                <w:sz w:val="21"/>
                <w:szCs w:val="21"/>
              </w:rPr>
              <w:t>分类运行情况</w:t>
            </w:r>
          </w:p>
          <w:p w14:paraId="77509C48">
            <w:pPr>
              <w:pStyle w:val="16"/>
              <w:adjustRightInd w:val="0"/>
              <w:snapToGrid w:val="0"/>
              <w:spacing w:line="360" w:lineRule="auto"/>
              <w:jc w:val="center"/>
              <w:rPr>
                <w:rFonts w:ascii="宋体" w:hAnsi="宋体" w:cs="宋体"/>
                <w:sz w:val="21"/>
                <w:szCs w:val="21"/>
              </w:rPr>
            </w:pPr>
          </w:p>
        </w:tc>
        <w:tc>
          <w:tcPr>
            <w:tcW w:w="1482" w:type="dxa"/>
            <w:vAlign w:val="center"/>
          </w:tcPr>
          <w:p w14:paraId="54F4D1E0">
            <w:pPr>
              <w:pStyle w:val="16"/>
              <w:adjustRightInd w:val="0"/>
              <w:snapToGrid w:val="0"/>
              <w:spacing w:line="240" w:lineRule="auto"/>
              <w:jc w:val="center"/>
              <w:rPr>
                <w:rFonts w:ascii="宋体" w:hAnsi="宋体" w:cs="宋体"/>
                <w:sz w:val="21"/>
                <w:szCs w:val="21"/>
              </w:rPr>
            </w:pPr>
            <w:r>
              <w:rPr>
                <w:rFonts w:hint="eastAsia" w:ascii="宋体" w:hAnsi="宋体" w:cs="宋体"/>
                <w:sz w:val="21"/>
                <w:szCs w:val="21"/>
              </w:rPr>
              <w:t>分类投放</w:t>
            </w:r>
          </w:p>
        </w:tc>
        <w:tc>
          <w:tcPr>
            <w:tcW w:w="1157" w:type="dxa"/>
            <w:vAlign w:val="center"/>
          </w:tcPr>
          <w:p w14:paraId="2FCA6695">
            <w:pPr>
              <w:pStyle w:val="16"/>
              <w:adjustRightInd w:val="0"/>
              <w:snapToGrid w:val="0"/>
              <w:spacing w:line="360" w:lineRule="auto"/>
              <w:jc w:val="center"/>
              <w:rPr>
                <w:rFonts w:ascii="宋体" w:hAnsi="宋体" w:cs="宋体"/>
                <w:sz w:val="21"/>
                <w:szCs w:val="21"/>
              </w:rPr>
            </w:pPr>
          </w:p>
        </w:tc>
        <w:tc>
          <w:tcPr>
            <w:tcW w:w="4379" w:type="dxa"/>
            <w:vAlign w:val="center"/>
          </w:tcPr>
          <w:p w14:paraId="4CD31F1E">
            <w:pPr>
              <w:pStyle w:val="16"/>
              <w:adjustRightInd w:val="0"/>
              <w:snapToGrid w:val="0"/>
              <w:rPr>
                <w:rFonts w:ascii="宋体" w:hAnsi="宋体" w:cs="宋体"/>
                <w:sz w:val="21"/>
                <w:szCs w:val="21"/>
              </w:rPr>
            </w:pPr>
            <w:r>
              <w:rPr>
                <w:rFonts w:hint="eastAsia" w:ascii="宋体" w:hAnsi="宋体" w:cs="宋体"/>
                <w:sz w:val="21"/>
                <w:szCs w:val="21"/>
              </w:rPr>
              <w:t>分类</w:t>
            </w:r>
            <w:r>
              <w:rPr>
                <w:rFonts w:hint="eastAsia" w:ascii="宋体" w:hAnsi="宋体" w:cs="宋体"/>
                <w:sz w:val="21"/>
                <w:szCs w:val="21"/>
                <w:lang w:eastAsia="zh-CN"/>
              </w:rPr>
              <w:t>宣导员</w:t>
            </w:r>
            <w:r>
              <w:rPr>
                <w:rFonts w:hint="eastAsia" w:ascii="宋体" w:hAnsi="宋体" w:cs="宋体"/>
                <w:sz w:val="21"/>
                <w:szCs w:val="21"/>
              </w:rPr>
              <w:t>不在工作岗位，每次扣0.5分；分类</w:t>
            </w:r>
            <w:r>
              <w:rPr>
                <w:rFonts w:hint="eastAsia" w:ascii="宋体" w:hAnsi="宋体" w:cs="宋体"/>
                <w:sz w:val="21"/>
                <w:szCs w:val="21"/>
                <w:lang w:eastAsia="zh-CN"/>
              </w:rPr>
              <w:t>宣导员</w:t>
            </w:r>
            <w:r>
              <w:rPr>
                <w:rFonts w:hint="eastAsia" w:ascii="宋体" w:hAnsi="宋体" w:cs="宋体"/>
                <w:sz w:val="21"/>
                <w:szCs w:val="21"/>
              </w:rPr>
              <w:t>履行职责不到位，每次扣0.2分；</w:t>
            </w:r>
          </w:p>
        </w:tc>
      </w:tr>
      <w:tr w14:paraId="2ABF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21" w:type="dxa"/>
            <w:vMerge w:val="continue"/>
            <w:vAlign w:val="center"/>
          </w:tcPr>
          <w:p w14:paraId="29903BFE">
            <w:pPr>
              <w:pStyle w:val="16"/>
              <w:adjustRightInd w:val="0"/>
              <w:snapToGrid w:val="0"/>
              <w:spacing w:line="360" w:lineRule="auto"/>
              <w:jc w:val="center"/>
              <w:rPr>
                <w:rFonts w:ascii="宋体" w:hAnsi="宋体" w:cs="宋体"/>
                <w:sz w:val="21"/>
                <w:szCs w:val="21"/>
              </w:rPr>
            </w:pPr>
          </w:p>
        </w:tc>
        <w:tc>
          <w:tcPr>
            <w:tcW w:w="1482" w:type="dxa"/>
            <w:vAlign w:val="center"/>
          </w:tcPr>
          <w:p w14:paraId="2F379CFA">
            <w:pPr>
              <w:pStyle w:val="16"/>
              <w:adjustRightInd w:val="0"/>
              <w:snapToGrid w:val="0"/>
              <w:spacing w:line="240" w:lineRule="auto"/>
              <w:jc w:val="center"/>
              <w:rPr>
                <w:rFonts w:ascii="宋体" w:hAnsi="宋体" w:cs="宋体"/>
                <w:sz w:val="21"/>
                <w:szCs w:val="21"/>
              </w:rPr>
            </w:pPr>
            <w:r>
              <w:rPr>
                <w:rFonts w:hint="eastAsia" w:ascii="宋体" w:hAnsi="宋体" w:cs="宋体"/>
                <w:sz w:val="21"/>
                <w:szCs w:val="21"/>
              </w:rPr>
              <w:t>分类投放点管理</w:t>
            </w:r>
          </w:p>
        </w:tc>
        <w:tc>
          <w:tcPr>
            <w:tcW w:w="1157" w:type="dxa"/>
            <w:vAlign w:val="center"/>
          </w:tcPr>
          <w:p w14:paraId="08B2FB41">
            <w:pPr>
              <w:pStyle w:val="16"/>
              <w:adjustRightInd w:val="0"/>
              <w:snapToGrid w:val="0"/>
              <w:spacing w:line="360" w:lineRule="auto"/>
              <w:jc w:val="center"/>
              <w:rPr>
                <w:rFonts w:ascii="宋体" w:hAnsi="宋体" w:cs="宋体"/>
                <w:sz w:val="21"/>
                <w:szCs w:val="21"/>
              </w:rPr>
            </w:pPr>
          </w:p>
        </w:tc>
        <w:tc>
          <w:tcPr>
            <w:tcW w:w="4379" w:type="dxa"/>
            <w:vAlign w:val="center"/>
          </w:tcPr>
          <w:p w14:paraId="21C852B8">
            <w:pPr>
              <w:pStyle w:val="16"/>
              <w:adjustRightInd w:val="0"/>
              <w:snapToGrid w:val="0"/>
              <w:rPr>
                <w:rFonts w:ascii="宋体" w:hAnsi="宋体" w:cs="宋体"/>
                <w:sz w:val="21"/>
                <w:szCs w:val="21"/>
              </w:rPr>
            </w:pPr>
            <w:r>
              <w:rPr>
                <w:rFonts w:hint="eastAsia" w:ascii="宋体" w:hAnsi="宋体" w:cs="宋体"/>
                <w:sz w:val="21"/>
                <w:szCs w:val="21"/>
              </w:rPr>
              <w:t>分类投放点环境卫生差，每发现一处扣0.</w:t>
            </w:r>
            <w:r>
              <w:rPr>
                <w:rFonts w:hint="eastAsia" w:ascii="宋体" w:hAnsi="宋体" w:cs="宋体"/>
                <w:sz w:val="21"/>
                <w:szCs w:val="21"/>
                <w:lang w:val="en-US" w:eastAsia="zh-CN"/>
              </w:rPr>
              <w:t>5</w:t>
            </w:r>
            <w:r>
              <w:rPr>
                <w:rFonts w:hint="eastAsia" w:ascii="宋体" w:hAnsi="宋体" w:cs="宋体"/>
                <w:sz w:val="21"/>
                <w:szCs w:val="21"/>
              </w:rPr>
              <w:t>分；分类投放点管理混乱，每发现一处扣0.5分，引发投诉的，加倍扣分。投放点分类投放的垃圾未及时清理导致垃圾溢出的，每发现一次扣0.5分。</w:t>
            </w:r>
          </w:p>
        </w:tc>
      </w:tr>
      <w:tr w14:paraId="46E0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21" w:type="dxa"/>
            <w:vMerge w:val="continue"/>
            <w:vAlign w:val="center"/>
          </w:tcPr>
          <w:p w14:paraId="6361D943">
            <w:pPr>
              <w:pStyle w:val="16"/>
              <w:adjustRightInd w:val="0"/>
              <w:snapToGrid w:val="0"/>
              <w:spacing w:line="360" w:lineRule="auto"/>
              <w:jc w:val="center"/>
              <w:rPr>
                <w:rFonts w:ascii="宋体" w:hAnsi="宋体" w:cs="宋体"/>
                <w:sz w:val="21"/>
                <w:szCs w:val="21"/>
              </w:rPr>
            </w:pPr>
          </w:p>
        </w:tc>
        <w:tc>
          <w:tcPr>
            <w:tcW w:w="1482" w:type="dxa"/>
            <w:vAlign w:val="center"/>
          </w:tcPr>
          <w:p w14:paraId="745C4498">
            <w:pPr>
              <w:pStyle w:val="16"/>
              <w:adjustRightInd w:val="0"/>
              <w:snapToGrid w:val="0"/>
              <w:jc w:val="center"/>
              <w:rPr>
                <w:rFonts w:ascii="宋体" w:hAnsi="宋体" w:cs="宋体"/>
                <w:sz w:val="21"/>
                <w:szCs w:val="21"/>
              </w:rPr>
            </w:pPr>
            <w:r>
              <w:rPr>
                <w:rFonts w:hint="eastAsia" w:ascii="宋体" w:hAnsi="宋体" w:cs="宋体"/>
                <w:sz w:val="21"/>
                <w:szCs w:val="21"/>
              </w:rPr>
              <w:t>分类收运</w:t>
            </w:r>
          </w:p>
        </w:tc>
        <w:tc>
          <w:tcPr>
            <w:tcW w:w="1157" w:type="dxa"/>
            <w:vAlign w:val="center"/>
          </w:tcPr>
          <w:p w14:paraId="7F044981">
            <w:pPr>
              <w:pStyle w:val="16"/>
              <w:adjustRightInd w:val="0"/>
              <w:snapToGrid w:val="0"/>
              <w:jc w:val="center"/>
              <w:rPr>
                <w:rFonts w:ascii="宋体" w:hAnsi="宋体" w:cs="宋体"/>
                <w:sz w:val="21"/>
                <w:szCs w:val="21"/>
              </w:rPr>
            </w:pPr>
          </w:p>
        </w:tc>
        <w:tc>
          <w:tcPr>
            <w:tcW w:w="4379" w:type="dxa"/>
            <w:vAlign w:val="center"/>
          </w:tcPr>
          <w:p w14:paraId="50EA04EC">
            <w:pPr>
              <w:pStyle w:val="16"/>
              <w:adjustRightInd w:val="0"/>
              <w:snapToGrid w:val="0"/>
              <w:jc w:val="left"/>
              <w:rPr>
                <w:rFonts w:ascii="宋体" w:hAnsi="宋体" w:cs="宋体"/>
                <w:sz w:val="21"/>
                <w:szCs w:val="21"/>
              </w:rPr>
            </w:pPr>
            <w:r>
              <w:rPr>
                <w:rFonts w:hint="eastAsia" w:ascii="宋体" w:hAnsi="宋体" w:cs="宋体"/>
                <w:sz w:val="21"/>
                <w:szCs w:val="21"/>
              </w:rPr>
              <w:t>未使用专用分类运输车辆进行分类运输的，每发现一次扣</w:t>
            </w:r>
            <w:r>
              <w:rPr>
                <w:rFonts w:hint="eastAsia" w:ascii="宋体" w:hAnsi="宋体" w:cs="宋体"/>
                <w:sz w:val="21"/>
                <w:szCs w:val="21"/>
                <w:lang w:val="en-US" w:eastAsia="zh-CN"/>
              </w:rPr>
              <w:t>1</w:t>
            </w:r>
            <w:r>
              <w:rPr>
                <w:rFonts w:hint="eastAsia" w:ascii="宋体" w:hAnsi="宋体" w:cs="宋体"/>
                <w:sz w:val="21"/>
                <w:szCs w:val="21"/>
              </w:rPr>
              <w:t>分；未及时分类运输的，每发现一处扣0.</w:t>
            </w:r>
            <w:r>
              <w:rPr>
                <w:rFonts w:hint="eastAsia" w:ascii="宋体" w:hAnsi="宋体" w:cs="宋体"/>
                <w:sz w:val="21"/>
                <w:szCs w:val="21"/>
                <w:lang w:val="en-US" w:eastAsia="zh-CN"/>
              </w:rPr>
              <w:t>5</w:t>
            </w:r>
            <w:r>
              <w:rPr>
                <w:rFonts w:hint="eastAsia" w:ascii="宋体" w:hAnsi="宋体" w:cs="宋体"/>
                <w:sz w:val="21"/>
                <w:szCs w:val="21"/>
              </w:rPr>
              <w:t>分；以小区为单位收运非正常停运24小时(含）以上或因为未及时清运被投诉并核实，出现一次扣</w:t>
            </w:r>
            <w:r>
              <w:rPr>
                <w:rFonts w:hint="eastAsia" w:ascii="宋体" w:hAnsi="宋体" w:cs="宋体"/>
                <w:sz w:val="21"/>
                <w:szCs w:val="21"/>
                <w:lang w:val="en-US" w:eastAsia="zh-CN"/>
              </w:rPr>
              <w:t>1</w:t>
            </w:r>
            <w:r>
              <w:rPr>
                <w:rFonts w:hint="eastAsia" w:ascii="宋体" w:hAnsi="宋体" w:cs="宋体"/>
                <w:sz w:val="21"/>
                <w:szCs w:val="21"/>
              </w:rPr>
              <w:t>分；未将分类垃圾运输至规定场所的，每出现一次扣</w:t>
            </w:r>
            <w:r>
              <w:rPr>
                <w:rFonts w:hint="eastAsia" w:ascii="宋体" w:hAnsi="宋体" w:cs="宋体"/>
                <w:sz w:val="21"/>
                <w:szCs w:val="21"/>
                <w:lang w:val="en-US" w:eastAsia="zh-CN"/>
              </w:rPr>
              <w:t>1</w:t>
            </w:r>
            <w:r>
              <w:rPr>
                <w:rFonts w:hint="eastAsia" w:ascii="宋体" w:hAnsi="宋体" w:cs="宋体"/>
                <w:sz w:val="21"/>
                <w:szCs w:val="21"/>
              </w:rPr>
              <w:t>分。</w:t>
            </w:r>
          </w:p>
        </w:tc>
      </w:tr>
      <w:tr w14:paraId="6DBA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21" w:type="dxa"/>
            <w:vMerge w:val="continue"/>
            <w:vAlign w:val="center"/>
          </w:tcPr>
          <w:p w14:paraId="58A0861D">
            <w:pPr>
              <w:pStyle w:val="16"/>
              <w:adjustRightInd w:val="0"/>
              <w:snapToGrid w:val="0"/>
              <w:spacing w:line="360" w:lineRule="auto"/>
              <w:jc w:val="center"/>
              <w:rPr>
                <w:rFonts w:ascii="宋体" w:hAnsi="宋体" w:cs="宋体"/>
                <w:sz w:val="21"/>
                <w:szCs w:val="21"/>
              </w:rPr>
            </w:pPr>
          </w:p>
        </w:tc>
        <w:tc>
          <w:tcPr>
            <w:tcW w:w="1482" w:type="dxa"/>
            <w:vAlign w:val="center"/>
          </w:tcPr>
          <w:p w14:paraId="42A410F3">
            <w:pPr>
              <w:pStyle w:val="16"/>
              <w:adjustRightInd w:val="0"/>
              <w:snapToGrid w:val="0"/>
              <w:jc w:val="center"/>
              <w:rPr>
                <w:rFonts w:ascii="宋体" w:hAnsi="宋体" w:cs="宋体"/>
                <w:sz w:val="21"/>
                <w:szCs w:val="21"/>
              </w:rPr>
            </w:pPr>
            <w:r>
              <w:rPr>
                <w:rFonts w:hint="eastAsia" w:ascii="宋体" w:hAnsi="宋体" w:cs="宋体"/>
                <w:sz w:val="21"/>
                <w:szCs w:val="21"/>
              </w:rPr>
              <w:t>分类处置</w:t>
            </w:r>
          </w:p>
        </w:tc>
        <w:tc>
          <w:tcPr>
            <w:tcW w:w="1157" w:type="dxa"/>
            <w:vAlign w:val="center"/>
          </w:tcPr>
          <w:p w14:paraId="491AC264">
            <w:pPr>
              <w:pStyle w:val="16"/>
              <w:adjustRightInd w:val="0"/>
              <w:snapToGrid w:val="0"/>
              <w:jc w:val="center"/>
              <w:rPr>
                <w:rFonts w:ascii="宋体" w:hAnsi="宋体" w:cs="宋体"/>
                <w:sz w:val="21"/>
                <w:szCs w:val="21"/>
              </w:rPr>
            </w:pPr>
          </w:p>
        </w:tc>
        <w:tc>
          <w:tcPr>
            <w:tcW w:w="4379" w:type="dxa"/>
            <w:vAlign w:val="center"/>
          </w:tcPr>
          <w:p w14:paraId="36AC16B4">
            <w:pPr>
              <w:pStyle w:val="16"/>
              <w:adjustRightInd w:val="0"/>
              <w:snapToGrid w:val="0"/>
              <w:jc w:val="left"/>
              <w:rPr>
                <w:rFonts w:ascii="宋体" w:hAnsi="宋体" w:cs="宋体"/>
                <w:sz w:val="21"/>
                <w:szCs w:val="21"/>
              </w:rPr>
            </w:pPr>
            <w:r>
              <w:rPr>
                <w:rFonts w:hint="eastAsia" w:ascii="宋体" w:hAnsi="宋体" w:cs="宋体"/>
                <w:sz w:val="21"/>
                <w:szCs w:val="21"/>
              </w:rPr>
              <w:t>未按规定将分类垃圾进行分类处置的，每发现一次扣</w:t>
            </w:r>
            <w:r>
              <w:rPr>
                <w:rFonts w:hint="eastAsia" w:ascii="宋体" w:hAnsi="宋体" w:cs="宋体"/>
                <w:sz w:val="21"/>
                <w:szCs w:val="21"/>
                <w:lang w:val="en-US" w:eastAsia="zh-CN"/>
              </w:rPr>
              <w:t>1</w:t>
            </w:r>
            <w:r>
              <w:rPr>
                <w:rFonts w:hint="eastAsia" w:ascii="宋体" w:hAnsi="宋体" w:cs="宋体"/>
                <w:sz w:val="21"/>
                <w:szCs w:val="21"/>
              </w:rPr>
              <w:t>分。</w:t>
            </w:r>
          </w:p>
        </w:tc>
      </w:tr>
      <w:tr w14:paraId="281F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21" w:type="dxa"/>
            <w:vMerge w:val="continue"/>
            <w:vAlign w:val="center"/>
          </w:tcPr>
          <w:p w14:paraId="43D8239B">
            <w:pPr>
              <w:pStyle w:val="16"/>
              <w:adjustRightInd w:val="0"/>
              <w:snapToGrid w:val="0"/>
              <w:spacing w:line="360" w:lineRule="auto"/>
              <w:jc w:val="center"/>
              <w:rPr>
                <w:rFonts w:ascii="宋体" w:hAnsi="宋体" w:cs="宋体"/>
                <w:sz w:val="21"/>
                <w:szCs w:val="21"/>
              </w:rPr>
            </w:pPr>
          </w:p>
        </w:tc>
        <w:tc>
          <w:tcPr>
            <w:tcW w:w="1482" w:type="dxa"/>
            <w:vAlign w:val="center"/>
          </w:tcPr>
          <w:p w14:paraId="0AB125A2">
            <w:pPr>
              <w:pStyle w:val="16"/>
              <w:adjustRightInd w:val="0"/>
              <w:snapToGrid w:val="0"/>
              <w:jc w:val="center"/>
              <w:rPr>
                <w:rFonts w:ascii="宋体" w:hAnsi="宋体" w:cs="宋体"/>
                <w:sz w:val="21"/>
                <w:szCs w:val="21"/>
              </w:rPr>
            </w:pPr>
            <w:r>
              <w:rPr>
                <w:rFonts w:hint="eastAsia" w:ascii="宋体" w:hAnsi="宋体" w:cs="宋体"/>
                <w:sz w:val="21"/>
                <w:szCs w:val="21"/>
              </w:rPr>
              <w:t>大件垃圾预约回收</w:t>
            </w:r>
          </w:p>
        </w:tc>
        <w:tc>
          <w:tcPr>
            <w:tcW w:w="1157" w:type="dxa"/>
            <w:vAlign w:val="center"/>
          </w:tcPr>
          <w:p w14:paraId="7B96D473">
            <w:pPr>
              <w:pStyle w:val="16"/>
              <w:adjustRightInd w:val="0"/>
              <w:snapToGrid w:val="0"/>
              <w:jc w:val="center"/>
              <w:rPr>
                <w:rFonts w:ascii="宋体" w:hAnsi="宋体" w:cs="宋体"/>
                <w:sz w:val="21"/>
                <w:szCs w:val="21"/>
              </w:rPr>
            </w:pPr>
          </w:p>
        </w:tc>
        <w:tc>
          <w:tcPr>
            <w:tcW w:w="4379" w:type="dxa"/>
            <w:vAlign w:val="center"/>
          </w:tcPr>
          <w:p w14:paraId="31F7EA6E">
            <w:pPr>
              <w:pStyle w:val="16"/>
              <w:adjustRightInd w:val="0"/>
              <w:snapToGrid w:val="0"/>
              <w:jc w:val="left"/>
              <w:rPr>
                <w:rFonts w:ascii="宋体" w:hAnsi="宋体" w:cs="宋体"/>
                <w:sz w:val="21"/>
                <w:szCs w:val="21"/>
              </w:rPr>
            </w:pPr>
            <w:r>
              <w:rPr>
                <w:rFonts w:hint="eastAsia" w:ascii="宋体" w:hAnsi="宋体" w:cs="宋体"/>
                <w:sz w:val="21"/>
                <w:szCs w:val="21"/>
              </w:rPr>
              <w:t>在服务区域未按要求提供大件垃圾预约回收服务，发现一次扣</w:t>
            </w:r>
            <w:r>
              <w:rPr>
                <w:rFonts w:hint="eastAsia" w:ascii="宋体" w:hAnsi="宋体" w:cs="宋体"/>
                <w:sz w:val="21"/>
                <w:szCs w:val="21"/>
                <w:lang w:val="en-US" w:eastAsia="zh-CN"/>
              </w:rPr>
              <w:t>1</w:t>
            </w:r>
            <w:r>
              <w:rPr>
                <w:rFonts w:hint="eastAsia" w:ascii="宋体" w:hAnsi="宋体" w:cs="宋体"/>
                <w:sz w:val="21"/>
                <w:szCs w:val="21"/>
              </w:rPr>
              <w:t>分。</w:t>
            </w:r>
          </w:p>
        </w:tc>
      </w:tr>
      <w:tr w14:paraId="1AD32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21" w:type="dxa"/>
            <w:vMerge w:val="continue"/>
            <w:vAlign w:val="center"/>
          </w:tcPr>
          <w:p w14:paraId="775B63F1">
            <w:pPr>
              <w:pStyle w:val="16"/>
              <w:adjustRightInd w:val="0"/>
              <w:snapToGrid w:val="0"/>
              <w:spacing w:line="360" w:lineRule="auto"/>
              <w:jc w:val="center"/>
              <w:rPr>
                <w:rFonts w:ascii="宋体" w:hAnsi="宋体" w:cs="宋体"/>
                <w:sz w:val="21"/>
                <w:szCs w:val="21"/>
              </w:rPr>
            </w:pPr>
          </w:p>
        </w:tc>
        <w:tc>
          <w:tcPr>
            <w:tcW w:w="1482" w:type="dxa"/>
            <w:vAlign w:val="center"/>
          </w:tcPr>
          <w:p w14:paraId="4D04D516">
            <w:pPr>
              <w:pStyle w:val="16"/>
              <w:adjustRightInd w:val="0"/>
              <w:snapToGrid w:val="0"/>
              <w:jc w:val="center"/>
              <w:rPr>
                <w:rFonts w:ascii="宋体" w:hAnsi="宋体" w:cs="宋体"/>
                <w:sz w:val="21"/>
                <w:szCs w:val="21"/>
              </w:rPr>
            </w:pPr>
            <w:r>
              <w:rPr>
                <w:rFonts w:hint="eastAsia" w:ascii="宋体" w:hAnsi="宋体" w:cs="宋体"/>
                <w:sz w:val="21"/>
                <w:szCs w:val="21"/>
              </w:rPr>
              <w:t>分类设施硬件维护</w:t>
            </w:r>
          </w:p>
        </w:tc>
        <w:tc>
          <w:tcPr>
            <w:tcW w:w="1157" w:type="dxa"/>
            <w:vAlign w:val="center"/>
          </w:tcPr>
          <w:p w14:paraId="6FD38FDF">
            <w:pPr>
              <w:pStyle w:val="16"/>
              <w:adjustRightInd w:val="0"/>
              <w:snapToGrid w:val="0"/>
              <w:jc w:val="center"/>
              <w:rPr>
                <w:rFonts w:ascii="宋体" w:hAnsi="宋体" w:cs="宋体"/>
                <w:sz w:val="21"/>
                <w:szCs w:val="21"/>
              </w:rPr>
            </w:pPr>
          </w:p>
        </w:tc>
        <w:tc>
          <w:tcPr>
            <w:tcW w:w="4379" w:type="dxa"/>
            <w:vAlign w:val="center"/>
          </w:tcPr>
          <w:p w14:paraId="09661EDE">
            <w:pPr>
              <w:pStyle w:val="16"/>
              <w:adjustRightInd w:val="0"/>
              <w:snapToGrid w:val="0"/>
              <w:rPr>
                <w:rFonts w:ascii="宋体" w:hAnsi="宋体" w:cs="宋体"/>
                <w:sz w:val="21"/>
                <w:szCs w:val="21"/>
              </w:rPr>
            </w:pPr>
            <w:r>
              <w:rPr>
                <w:rFonts w:hint="eastAsia" w:ascii="宋体" w:hAnsi="宋体" w:cs="宋体"/>
                <w:sz w:val="21"/>
                <w:szCs w:val="21"/>
              </w:rPr>
              <w:t>分类设施出现故障应在24小时内给出维护意见，72小时内处理完成。未及时响应或因此被投诉，出现一次扣0.5分。</w:t>
            </w:r>
          </w:p>
        </w:tc>
      </w:tr>
      <w:tr w14:paraId="0609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21" w:type="dxa"/>
            <w:vMerge w:val="continue"/>
            <w:vAlign w:val="center"/>
          </w:tcPr>
          <w:p w14:paraId="37885FD4">
            <w:pPr>
              <w:pStyle w:val="16"/>
              <w:adjustRightInd w:val="0"/>
              <w:snapToGrid w:val="0"/>
              <w:spacing w:line="360" w:lineRule="auto"/>
              <w:jc w:val="center"/>
              <w:rPr>
                <w:rFonts w:ascii="宋体" w:hAnsi="宋体" w:cs="宋体"/>
                <w:sz w:val="21"/>
                <w:szCs w:val="21"/>
              </w:rPr>
            </w:pPr>
          </w:p>
        </w:tc>
        <w:tc>
          <w:tcPr>
            <w:tcW w:w="1482" w:type="dxa"/>
            <w:vAlign w:val="center"/>
          </w:tcPr>
          <w:p w14:paraId="32B66FB5">
            <w:pPr>
              <w:pStyle w:val="16"/>
              <w:adjustRightInd w:val="0"/>
              <w:snapToGrid w:val="0"/>
              <w:jc w:val="center"/>
              <w:rPr>
                <w:rFonts w:ascii="宋体" w:hAnsi="宋体" w:cs="宋体"/>
                <w:sz w:val="21"/>
                <w:szCs w:val="21"/>
              </w:rPr>
            </w:pPr>
            <w:r>
              <w:rPr>
                <w:rFonts w:hint="eastAsia" w:ascii="宋体" w:hAnsi="宋体" w:cs="宋体"/>
                <w:sz w:val="21"/>
                <w:szCs w:val="21"/>
                <w:lang w:val="en-US" w:eastAsia="zh-CN"/>
              </w:rPr>
              <w:t>智慧</w:t>
            </w:r>
            <w:r>
              <w:rPr>
                <w:rFonts w:hint="eastAsia" w:ascii="宋体" w:hAnsi="宋体" w:cs="宋体"/>
                <w:sz w:val="21"/>
                <w:szCs w:val="21"/>
              </w:rPr>
              <w:t>调度监管中心平台管理维护</w:t>
            </w:r>
          </w:p>
        </w:tc>
        <w:tc>
          <w:tcPr>
            <w:tcW w:w="1157" w:type="dxa"/>
            <w:vAlign w:val="center"/>
          </w:tcPr>
          <w:p w14:paraId="0EC8B3EF">
            <w:pPr>
              <w:pStyle w:val="16"/>
              <w:adjustRightInd w:val="0"/>
              <w:snapToGrid w:val="0"/>
              <w:jc w:val="center"/>
              <w:rPr>
                <w:rFonts w:ascii="宋体" w:hAnsi="宋体" w:cs="宋体"/>
                <w:sz w:val="21"/>
                <w:szCs w:val="21"/>
              </w:rPr>
            </w:pPr>
          </w:p>
        </w:tc>
        <w:tc>
          <w:tcPr>
            <w:tcW w:w="4379" w:type="dxa"/>
            <w:vAlign w:val="center"/>
          </w:tcPr>
          <w:p w14:paraId="75755FC8">
            <w:pPr>
              <w:pStyle w:val="16"/>
              <w:adjustRightInd w:val="0"/>
              <w:snapToGrid w:val="0"/>
              <w:rPr>
                <w:rFonts w:ascii="宋体" w:hAnsi="宋体" w:cs="宋体"/>
                <w:sz w:val="21"/>
                <w:szCs w:val="21"/>
              </w:rPr>
            </w:pPr>
            <w:r>
              <w:rPr>
                <w:rFonts w:hint="eastAsia" w:ascii="宋体" w:hAnsi="宋体" w:cs="宋体"/>
                <w:sz w:val="21"/>
                <w:szCs w:val="21"/>
              </w:rPr>
              <w:t>平台管理、维护不及时以及分类信息更新不及时的，扣</w:t>
            </w:r>
            <w:r>
              <w:rPr>
                <w:rFonts w:hint="eastAsia" w:ascii="宋体" w:hAnsi="宋体" w:cs="宋体"/>
                <w:sz w:val="21"/>
                <w:szCs w:val="21"/>
                <w:lang w:val="en-US" w:eastAsia="zh-CN"/>
              </w:rPr>
              <w:t>1</w:t>
            </w:r>
            <w:r>
              <w:rPr>
                <w:rFonts w:hint="eastAsia" w:ascii="宋体" w:hAnsi="宋体" w:cs="宋体"/>
                <w:sz w:val="21"/>
                <w:szCs w:val="21"/>
              </w:rPr>
              <w:t>分；不能及时查询垃圾分类信息的，扣0.</w:t>
            </w:r>
            <w:r>
              <w:rPr>
                <w:rFonts w:hint="eastAsia" w:ascii="宋体" w:hAnsi="宋体" w:cs="宋体"/>
                <w:sz w:val="21"/>
                <w:szCs w:val="21"/>
                <w:lang w:val="en-US" w:eastAsia="zh-CN"/>
              </w:rPr>
              <w:t>5</w:t>
            </w:r>
            <w:r>
              <w:rPr>
                <w:rFonts w:hint="eastAsia" w:ascii="宋体" w:hAnsi="宋体" w:cs="宋体"/>
                <w:sz w:val="21"/>
                <w:szCs w:val="21"/>
              </w:rPr>
              <w:t>分；平台未接入市级平台的，扣</w:t>
            </w:r>
            <w:r>
              <w:rPr>
                <w:rFonts w:hint="eastAsia" w:ascii="宋体" w:hAnsi="宋体" w:cs="宋体"/>
                <w:sz w:val="21"/>
                <w:szCs w:val="21"/>
                <w:lang w:val="en-US" w:eastAsia="zh-CN"/>
              </w:rPr>
              <w:t>1</w:t>
            </w:r>
            <w:r>
              <w:rPr>
                <w:rFonts w:hint="eastAsia" w:ascii="宋体" w:hAnsi="宋体" w:cs="宋体"/>
                <w:sz w:val="21"/>
                <w:szCs w:val="21"/>
              </w:rPr>
              <w:t>分。</w:t>
            </w:r>
          </w:p>
        </w:tc>
      </w:tr>
      <w:tr w14:paraId="3A58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21" w:type="dxa"/>
            <w:vMerge w:val="continue"/>
            <w:vAlign w:val="center"/>
          </w:tcPr>
          <w:p w14:paraId="2C9481EA">
            <w:pPr>
              <w:pStyle w:val="16"/>
              <w:adjustRightInd w:val="0"/>
              <w:snapToGrid w:val="0"/>
              <w:spacing w:line="360" w:lineRule="auto"/>
              <w:jc w:val="center"/>
              <w:rPr>
                <w:rFonts w:ascii="宋体" w:hAnsi="宋体" w:cs="宋体"/>
                <w:sz w:val="21"/>
                <w:szCs w:val="21"/>
              </w:rPr>
            </w:pPr>
          </w:p>
        </w:tc>
        <w:tc>
          <w:tcPr>
            <w:tcW w:w="1482" w:type="dxa"/>
            <w:vAlign w:val="center"/>
          </w:tcPr>
          <w:p w14:paraId="1982E013">
            <w:pPr>
              <w:pStyle w:val="16"/>
              <w:adjustRightInd w:val="0"/>
              <w:snapToGrid w:val="0"/>
              <w:jc w:val="center"/>
              <w:rPr>
                <w:rFonts w:ascii="宋体" w:hAnsi="宋体" w:cs="宋体"/>
                <w:sz w:val="21"/>
                <w:szCs w:val="21"/>
              </w:rPr>
            </w:pPr>
            <w:r>
              <w:rPr>
                <w:rFonts w:hint="eastAsia" w:ascii="宋体" w:hAnsi="宋体" w:cs="宋体"/>
                <w:sz w:val="21"/>
                <w:szCs w:val="21"/>
              </w:rPr>
              <w:t>公众满意度</w:t>
            </w:r>
          </w:p>
        </w:tc>
        <w:tc>
          <w:tcPr>
            <w:tcW w:w="1157" w:type="dxa"/>
            <w:vAlign w:val="center"/>
          </w:tcPr>
          <w:p w14:paraId="58CD37E0">
            <w:pPr>
              <w:pStyle w:val="16"/>
              <w:adjustRightInd w:val="0"/>
              <w:snapToGrid w:val="0"/>
              <w:jc w:val="center"/>
              <w:rPr>
                <w:rFonts w:ascii="宋体" w:hAnsi="宋体" w:cs="宋体"/>
                <w:sz w:val="21"/>
                <w:szCs w:val="21"/>
              </w:rPr>
            </w:pPr>
          </w:p>
        </w:tc>
        <w:tc>
          <w:tcPr>
            <w:tcW w:w="4379" w:type="dxa"/>
            <w:vAlign w:val="center"/>
          </w:tcPr>
          <w:p w14:paraId="46BB2439">
            <w:pPr>
              <w:pStyle w:val="16"/>
              <w:adjustRightInd w:val="0"/>
              <w:snapToGrid w:val="0"/>
              <w:rPr>
                <w:rFonts w:ascii="宋体" w:hAnsi="宋体" w:cs="宋体"/>
                <w:sz w:val="21"/>
                <w:szCs w:val="21"/>
              </w:rPr>
            </w:pPr>
            <w:r>
              <w:rPr>
                <w:rFonts w:hint="eastAsia" w:ascii="宋体" w:hAnsi="宋体" w:cs="宋体"/>
                <w:sz w:val="21"/>
                <w:szCs w:val="21"/>
              </w:rPr>
              <w:t>出现用户投诉的，每出现1次扣0.5分。</w:t>
            </w:r>
          </w:p>
        </w:tc>
      </w:tr>
      <w:tr w14:paraId="4E58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jc w:val="center"/>
        </w:trPr>
        <w:tc>
          <w:tcPr>
            <w:tcW w:w="921" w:type="dxa"/>
            <w:vMerge w:val="continue"/>
            <w:vAlign w:val="center"/>
          </w:tcPr>
          <w:p w14:paraId="09B73057">
            <w:pPr>
              <w:pStyle w:val="16"/>
              <w:adjustRightInd w:val="0"/>
              <w:snapToGrid w:val="0"/>
              <w:spacing w:line="360" w:lineRule="auto"/>
              <w:jc w:val="center"/>
              <w:rPr>
                <w:rFonts w:ascii="宋体" w:hAnsi="宋体" w:cs="宋体"/>
                <w:sz w:val="21"/>
                <w:szCs w:val="21"/>
              </w:rPr>
            </w:pPr>
          </w:p>
        </w:tc>
        <w:tc>
          <w:tcPr>
            <w:tcW w:w="1482" w:type="dxa"/>
            <w:shd w:val="clear"/>
            <w:vAlign w:val="center"/>
          </w:tcPr>
          <w:p w14:paraId="4175FE3C">
            <w:pPr>
              <w:pStyle w:val="16"/>
              <w:adjustRightInd w:val="0"/>
              <w:snapToGrid w:val="0"/>
              <w:jc w:val="center"/>
              <w:rPr>
                <w:rFonts w:hint="eastAsia" w:ascii="宋体" w:hAnsi="宋体" w:eastAsia="宋体" w:cs="宋体"/>
                <w:sz w:val="21"/>
                <w:szCs w:val="21"/>
                <w:lang w:val="en-US" w:eastAsia="zh-CN" w:bidi="ar-SA"/>
              </w:rPr>
            </w:pPr>
            <w:r>
              <w:rPr>
                <w:rFonts w:hint="eastAsia" w:ascii="宋体" w:hAnsi="宋体" w:cs="宋体"/>
                <w:sz w:val="21"/>
                <w:szCs w:val="21"/>
                <w:lang w:val="en-US" w:eastAsia="zh-CN"/>
              </w:rPr>
              <w:t>社会影响</w:t>
            </w:r>
          </w:p>
        </w:tc>
        <w:tc>
          <w:tcPr>
            <w:tcW w:w="1157" w:type="dxa"/>
            <w:shd w:val="clear"/>
            <w:vAlign w:val="center"/>
          </w:tcPr>
          <w:p w14:paraId="0EBAE79B">
            <w:pPr>
              <w:pStyle w:val="16"/>
              <w:adjustRightInd w:val="0"/>
              <w:snapToGrid w:val="0"/>
              <w:jc w:val="center"/>
              <w:rPr>
                <w:rFonts w:ascii="宋体" w:hAnsi="宋体" w:eastAsia="宋体" w:cs="宋体"/>
                <w:sz w:val="21"/>
                <w:szCs w:val="21"/>
                <w:lang w:val="en-US" w:eastAsia="zh-CN" w:bidi="ar-SA"/>
              </w:rPr>
            </w:pPr>
          </w:p>
        </w:tc>
        <w:tc>
          <w:tcPr>
            <w:tcW w:w="4379" w:type="dxa"/>
            <w:shd w:val="clear"/>
            <w:vAlign w:val="center"/>
          </w:tcPr>
          <w:p w14:paraId="5AAA1162">
            <w:pPr>
              <w:pStyle w:val="16"/>
              <w:adjustRightInd w:val="0"/>
              <w:snapToGrid w:val="0"/>
              <w:rPr>
                <w:rFonts w:hint="eastAsia" w:ascii="宋体" w:hAnsi="宋体" w:eastAsia="宋体" w:cs="宋体"/>
                <w:sz w:val="21"/>
                <w:szCs w:val="21"/>
                <w:lang w:val="en-US" w:eastAsia="zh-CN" w:bidi="ar-SA"/>
              </w:rPr>
            </w:pPr>
            <w:r>
              <w:rPr>
                <w:rFonts w:hint="eastAsia" w:ascii="宋体" w:hAnsi="宋体" w:cs="宋体"/>
                <w:sz w:val="21"/>
                <w:szCs w:val="21"/>
              </w:rPr>
              <w:t>被国家、省、市、区通报、批评、点名等负面影响的分别扣</w:t>
            </w:r>
            <w:r>
              <w:rPr>
                <w:rFonts w:hint="eastAsia" w:ascii="宋体" w:hAnsi="宋体" w:cs="宋体"/>
                <w:sz w:val="21"/>
                <w:szCs w:val="21"/>
                <w:lang w:val="en-US" w:eastAsia="zh-CN"/>
              </w:rPr>
              <w:t>20、15、10、5分。</w:t>
            </w:r>
          </w:p>
        </w:tc>
      </w:tr>
      <w:tr w14:paraId="0F1E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403" w:type="dxa"/>
            <w:gridSpan w:val="2"/>
            <w:vAlign w:val="center"/>
          </w:tcPr>
          <w:p w14:paraId="245524E7">
            <w:pPr>
              <w:pStyle w:val="16"/>
              <w:adjustRightInd w:val="0"/>
              <w:snapToGrid w:val="0"/>
              <w:jc w:val="center"/>
              <w:rPr>
                <w:rFonts w:ascii="宋体" w:hAnsi="宋体" w:cs="宋体"/>
                <w:sz w:val="21"/>
                <w:szCs w:val="21"/>
              </w:rPr>
            </w:pPr>
            <w:r>
              <w:rPr>
                <w:rFonts w:hint="eastAsia" w:ascii="宋体" w:hAnsi="宋体" w:cs="宋体"/>
                <w:sz w:val="21"/>
                <w:szCs w:val="21"/>
              </w:rPr>
              <w:t>月考核得分</w:t>
            </w:r>
          </w:p>
        </w:tc>
        <w:tc>
          <w:tcPr>
            <w:tcW w:w="1157" w:type="dxa"/>
            <w:vAlign w:val="center"/>
          </w:tcPr>
          <w:p w14:paraId="46786C24">
            <w:pPr>
              <w:pStyle w:val="16"/>
              <w:adjustRightInd w:val="0"/>
              <w:snapToGrid w:val="0"/>
              <w:rPr>
                <w:rFonts w:ascii="宋体" w:hAnsi="宋体" w:cs="宋体"/>
                <w:sz w:val="21"/>
                <w:szCs w:val="21"/>
              </w:rPr>
            </w:pPr>
          </w:p>
        </w:tc>
        <w:tc>
          <w:tcPr>
            <w:tcW w:w="4379" w:type="dxa"/>
            <w:vAlign w:val="center"/>
          </w:tcPr>
          <w:p w14:paraId="4B3421C3">
            <w:pPr>
              <w:pStyle w:val="16"/>
              <w:adjustRightInd w:val="0"/>
              <w:snapToGrid w:val="0"/>
              <w:rPr>
                <w:rFonts w:ascii="宋体" w:hAnsi="宋体" w:cs="宋体"/>
                <w:sz w:val="21"/>
                <w:szCs w:val="21"/>
              </w:rPr>
            </w:pPr>
            <w:r>
              <w:rPr>
                <w:rFonts w:hint="eastAsia" w:ascii="宋体" w:hAnsi="宋体" w:cs="宋体"/>
                <w:sz w:val="21"/>
                <w:szCs w:val="21"/>
              </w:rPr>
              <w:t>100分 - 所扣除分值</w:t>
            </w:r>
          </w:p>
        </w:tc>
      </w:tr>
      <w:tr w14:paraId="40F2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403" w:type="dxa"/>
            <w:gridSpan w:val="2"/>
            <w:vAlign w:val="center"/>
          </w:tcPr>
          <w:p w14:paraId="7250788F">
            <w:pPr>
              <w:pStyle w:val="16"/>
              <w:adjustRightInd w:val="0"/>
              <w:snapToGrid w:val="0"/>
              <w:jc w:val="center"/>
              <w:rPr>
                <w:rFonts w:ascii="宋体" w:hAnsi="宋体" w:cs="宋体"/>
                <w:sz w:val="21"/>
                <w:szCs w:val="21"/>
              </w:rPr>
            </w:pPr>
            <w:r>
              <w:rPr>
                <w:rFonts w:hint="eastAsia" w:ascii="宋体" w:hAnsi="宋体" w:cs="宋体"/>
                <w:sz w:val="21"/>
                <w:szCs w:val="21"/>
              </w:rPr>
              <w:t>考核组考核意见</w:t>
            </w:r>
          </w:p>
        </w:tc>
        <w:tc>
          <w:tcPr>
            <w:tcW w:w="5536" w:type="dxa"/>
            <w:gridSpan w:val="2"/>
            <w:vAlign w:val="center"/>
          </w:tcPr>
          <w:p w14:paraId="451EB112">
            <w:pPr>
              <w:pStyle w:val="16"/>
              <w:adjustRightInd w:val="0"/>
              <w:snapToGrid w:val="0"/>
              <w:rPr>
                <w:rFonts w:ascii="宋体" w:hAnsi="宋体" w:cs="宋体"/>
                <w:sz w:val="21"/>
                <w:szCs w:val="21"/>
              </w:rPr>
            </w:pPr>
          </w:p>
          <w:p w14:paraId="12B6297B">
            <w:pPr>
              <w:pStyle w:val="16"/>
              <w:adjustRightInd w:val="0"/>
              <w:snapToGrid w:val="0"/>
              <w:rPr>
                <w:rFonts w:ascii="宋体" w:hAnsi="宋体" w:cs="宋体"/>
                <w:sz w:val="21"/>
                <w:szCs w:val="21"/>
              </w:rPr>
            </w:pPr>
          </w:p>
        </w:tc>
      </w:tr>
      <w:tr w14:paraId="7B00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403" w:type="dxa"/>
            <w:gridSpan w:val="2"/>
            <w:vAlign w:val="center"/>
          </w:tcPr>
          <w:p w14:paraId="3831A074">
            <w:pPr>
              <w:pStyle w:val="16"/>
              <w:adjustRightInd w:val="0"/>
              <w:snapToGrid w:val="0"/>
              <w:jc w:val="center"/>
              <w:rPr>
                <w:rFonts w:ascii="宋体" w:hAnsi="宋体" w:cs="宋体"/>
                <w:sz w:val="21"/>
                <w:szCs w:val="21"/>
                <w:highlight w:val="red"/>
              </w:rPr>
            </w:pPr>
            <w:r>
              <w:rPr>
                <w:rFonts w:hint="eastAsia" w:ascii="宋体" w:hAnsi="宋体" w:cs="宋体"/>
                <w:sz w:val="21"/>
                <w:szCs w:val="21"/>
              </w:rPr>
              <w:t>城管局审核意见</w:t>
            </w:r>
          </w:p>
        </w:tc>
        <w:tc>
          <w:tcPr>
            <w:tcW w:w="5536" w:type="dxa"/>
            <w:gridSpan w:val="2"/>
            <w:vAlign w:val="center"/>
          </w:tcPr>
          <w:p w14:paraId="43953243">
            <w:pPr>
              <w:pStyle w:val="16"/>
              <w:adjustRightInd w:val="0"/>
              <w:snapToGrid w:val="0"/>
              <w:rPr>
                <w:rFonts w:ascii="宋体" w:hAnsi="宋体" w:cs="宋体"/>
                <w:sz w:val="21"/>
                <w:szCs w:val="21"/>
              </w:rPr>
            </w:pPr>
          </w:p>
          <w:p w14:paraId="318D5DC0">
            <w:pPr>
              <w:pStyle w:val="16"/>
              <w:adjustRightInd w:val="0"/>
              <w:snapToGrid w:val="0"/>
              <w:rPr>
                <w:rFonts w:ascii="宋体" w:hAnsi="宋体" w:cs="宋体"/>
                <w:sz w:val="21"/>
                <w:szCs w:val="21"/>
              </w:rPr>
            </w:pPr>
          </w:p>
        </w:tc>
      </w:tr>
    </w:tbl>
    <w:p w14:paraId="0A49F422">
      <w:pPr>
        <w:keepNext w:val="0"/>
        <w:keepLines w:val="0"/>
        <w:pageBreakBefore w:val="0"/>
        <w:widowControl w:val="0"/>
        <w:kinsoku/>
        <w:wordWrap/>
        <w:overflowPunct/>
        <w:topLinePunct w:val="0"/>
        <w:autoSpaceDE/>
        <w:autoSpaceDN/>
        <w:bidi w:val="0"/>
        <w:adjustRightInd/>
        <w:snapToGrid w:val="0"/>
        <w:spacing w:line="240" w:lineRule="auto"/>
        <w:ind w:firstLine="482" w:firstLineChars="200"/>
        <w:textAlignment w:val="auto"/>
        <w:outlineLvl w:val="1"/>
        <w:rPr>
          <w:rFonts w:ascii="宋体" w:hAnsi="宋体" w:cs="宋体"/>
          <w:sz w:val="24"/>
          <w:szCs w:val="20"/>
        </w:rPr>
      </w:pPr>
      <w:bookmarkStart w:id="14" w:name="_Toc12170"/>
      <w:r>
        <w:rPr>
          <w:rFonts w:hint="eastAsia" w:ascii="宋体" w:hAnsi="宋体" w:cs="宋体"/>
          <w:b/>
          <w:bCs/>
          <w:sz w:val="24"/>
          <w:szCs w:val="20"/>
        </w:rPr>
        <w:t>七、方案编制要求</w:t>
      </w:r>
      <w:bookmarkEnd w:id="14"/>
    </w:p>
    <w:p w14:paraId="567F50EC">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ascii="宋体" w:hAnsi="宋体" w:cs="宋体"/>
          <w:sz w:val="24"/>
          <w:szCs w:val="24"/>
        </w:rPr>
      </w:pPr>
      <w:r>
        <w:rPr>
          <w:rFonts w:hint="eastAsia" w:ascii="宋体" w:hAnsi="宋体" w:cs="宋体"/>
          <w:b/>
          <w:bCs/>
          <w:sz w:val="24"/>
          <w:szCs w:val="24"/>
        </w:rPr>
        <w:t>（一）设备改造方案</w:t>
      </w:r>
    </w:p>
    <w:p w14:paraId="0151F8AC">
      <w:pPr>
        <w:pStyle w:val="15"/>
        <w:keepNext w:val="0"/>
        <w:keepLines w:val="0"/>
        <w:pageBreakBefore w:val="0"/>
        <w:kinsoku/>
        <w:wordWrap/>
        <w:overflowPunct/>
        <w:topLinePunct w:val="0"/>
        <w:autoSpaceDE/>
        <w:autoSpaceDN/>
        <w:bidi w:val="0"/>
        <w:spacing w:line="360" w:lineRule="auto"/>
        <w:ind w:firstLine="480" w:firstLineChars="200"/>
        <w:textAlignment w:val="auto"/>
      </w:pPr>
      <w:r>
        <w:rPr>
          <w:rFonts w:hint="eastAsia" w:ascii="宋体" w:hAnsi="宋体" w:cs="宋体"/>
          <w:sz w:val="24"/>
          <w:szCs w:val="24"/>
        </w:rPr>
        <w:t>对现有的垃圾分类可回收设备、生活垃圾分类站点进行升级改造，主板改造、远端数据处理能力增强，确保各类设备的数据能够实时上传至智能调度监管中心平台。加装AI智能摄像头，实现远程对话功能和落地包的自动识别。可回收设备能正常扫码开启投递上传积分，取币功能以及积分兑换功能正常</w:t>
      </w:r>
      <w:r>
        <w:rPr>
          <w:rFonts w:hint="eastAsia" w:ascii="宋体" w:hAnsi="宋体" w:cs="宋体"/>
          <w:sz w:val="24"/>
          <w:szCs w:val="24"/>
          <w:lang w:val="en-US" w:eastAsia="zh-CN"/>
        </w:rPr>
        <w:t>开展</w:t>
      </w:r>
      <w:r>
        <w:rPr>
          <w:rFonts w:hint="eastAsia" w:ascii="宋体" w:hAnsi="宋体" w:cs="宋体"/>
          <w:sz w:val="24"/>
          <w:szCs w:val="24"/>
          <w:lang w:eastAsia="zh-CN"/>
        </w:rPr>
        <w:t>，</w:t>
      </w:r>
      <w:r>
        <w:rPr>
          <w:rFonts w:hint="eastAsia" w:ascii="宋体" w:hAnsi="宋体" w:cs="宋体"/>
          <w:sz w:val="24"/>
          <w:szCs w:val="24"/>
          <w:lang w:val="en-US" w:eastAsia="zh-CN"/>
        </w:rPr>
        <w:t>根据采购人要求，在满足居民小区垃圾四分类的条件下，对现有设备在各小区间进行调剂</w:t>
      </w:r>
      <w:r>
        <w:rPr>
          <w:rFonts w:hint="eastAsia" w:ascii="宋体" w:hAnsi="宋体" w:cs="宋体"/>
          <w:sz w:val="24"/>
          <w:szCs w:val="24"/>
        </w:rPr>
        <w:t>。</w:t>
      </w:r>
    </w:p>
    <w:p w14:paraId="3A2B9B76">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ascii="宋体" w:hAnsi="宋体" w:cs="宋体"/>
          <w:sz w:val="24"/>
          <w:szCs w:val="24"/>
        </w:rPr>
      </w:pPr>
      <w:r>
        <w:rPr>
          <w:rFonts w:hint="eastAsia" w:ascii="宋体" w:hAnsi="宋体" w:cs="宋体"/>
          <w:b/>
          <w:bCs/>
          <w:sz w:val="24"/>
          <w:szCs w:val="24"/>
        </w:rPr>
        <w:t>（二）垃圾房及回收设施设备运营方案</w:t>
      </w:r>
    </w:p>
    <w:p w14:paraId="42A6035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专人点对点负责设备设施，定期检查和保养，并做好台账记录，保证垃圾房设备处于完好状态，确保投放口、摄像头等设备的正常运转，保证消防设备的完好。如出现设备、设施故障，要求运营人员在2小时内进行处理，一般故障6小时修复，复杂故障24小时内修复，确保运营不受影响。定期清理回收点，保持设施的整洁，防止垃圾堆积及卫生问题，定期对垃圾房进行清洁和消杀工作，特别是夏季高温期间，以防止滋生蚊虫和异味。</w:t>
      </w:r>
    </w:p>
    <w:p w14:paraId="6FCED539">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rPr>
        <w:t>（三）分拣中心运营及可回收垃圾处置及运营方案</w:t>
      </w:r>
    </w:p>
    <w:p w14:paraId="31A39FA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分拣中心需配置不小于</w:t>
      </w:r>
      <w:r>
        <w:rPr>
          <w:rFonts w:hint="eastAsia" w:ascii="宋体" w:hAnsi="宋体" w:cs="宋体"/>
          <w:sz w:val="24"/>
          <w:szCs w:val="24"/>
          <w:lang w:val="en-US" w:eastAsia="zh-CN"/>
        </w:rPr>
        <w:t>清单要求</w:t>
      </w:r>
      <w:r>
        <w:rPr>
          <w:rFonts w:hint="eastAsia" w:ascii="宋体" w:hAnsi="宋体" w:cs="宋体"/>
          <w:sz w:val="24"/>
          <w:szCs w:val="24"/>
        </w:rPr>
        <w:t>的面积，中心各主要位置安装监控。分拣中心对设备处理区域和人工区域要进行区分，出入口、人流和车流分别进行规划，确保安全、高效。对分拣设备的定期维护，保持设备的正常运行。所有分拣人员需定期培训，掌握设备操作和分类标准，并严格遵守安全操作规程。定期清洁消杀，保持场地卫生，防止产生二次污染。分拣完成的垃圾分类物将按类型输出至相应的处理机构，确保资源的有效利用和无害化处理。定期组织的回收活动应在社区内广泛宣传，居民需按要求将可回收物投放至指定的回收站或站点，避免混合投放问题。收集的可回收物应及时运输至分拣中心，确保回收物得到快速处理。在运输过程中，必须确保不同类型的垃圾分开装载，严禁出现“先分后混”的现象。为此，运营方需为所有运输车辆配备GPS定位系统、视频监控设备，实时监控车辆的运输路线和载运情况，确保整个运输过程透明可追踪。车辆在运输过程中，需根据实际情况制定合理的运输路线和频次，确保高效收运，并减少二次污染的可能性。</w:t>
      </w:r>
    </w:p>
    <w:p w14:paraId="750CB71E">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rPr>
        <w:t>（四）宣导方案</w:t>
      </w:r>
    </w:p>
    <w:p w14:paraId="251DE8D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在项目实施期限内要集中力量、集中资源大力开展垃圾分类宣传工作，在小区内居民出入口、集中活动区定时定点地开展注册、推广活动，发放宣传物品、投放宣传设施、开展公共宣传、奖励分类行为等；突出重点人群，以形式多样的宣传方式吸引公众的参与，提升公众的认知度，指导居民正确参与垃圾分类活动。宣传时要为小区居民提供对应每户一份宣传礼包，每小区每月不低于一次地推活动，每年不低于4次二手集市活动，每季度不低于1次大型垃圾分类宣传活动。</w:t>
      </w:r>
      <w:r>
        <w:rPr>
          <w:rFonts w:hint="eastAsia" w:ascii="宋体" w:hAnsi="宋体" w:cs="宋体"/>
          <w:sz w:val="24"/>
          <w:szCs w:val="24"/>
          <w:lang w:val="en-US" w:eastAsia="zh-CN"/>
        </w:rPr>
        <w:t>中标人</w:t>
      </w:r>
      <w:r>
        <w:rPr>
          <w:rFonts w:hint="eastAsia" w:ascii="宋体" w:hAnsi="宋体" w:cs="宋体"/>
          <w:sz w:val="24"/>
          <w:szCs w:val="24"/>
        </w:rPr>
        <w:t>进行垃圾分类宣传的范围须同时覆盖中心城区71条主干道242户沿街商铺</w:t>
      </w:r>
      <w:r>
        <w:rPr>
          <w:rFonts w:hint="eastAsia" w:ascii="宋体" w:hAnsi="宋体" w:cs="宋体"/>
          <w:sz w:val="24"/>
          <w:szCs w:val="24"/>
          <w:lang w:val="en-US" w:eastAsia="zh-CN"/>
        </w:rPr>
        <w:t>以及</w:t>
      </w:r>
      <w:r>
        <w:rPr>
          <w:rFonts w:hint="eastAsia" w:ascii="宋体" w:hAnsi="宋体" w:cs="宋体"/>
          <w:sz w:val="24"/>
          <w:szCs w:val="24"/>
        </w:rPr>
        <w:t>机关单位、学校、医院、农贸市场、商超、公园绿地、酒店</w:t>
      </w:r>
      <w:r>
        <w:rPr>
          <w:rFonts w:hint="eastAsia" w:ascii="宋体" w:hAnsi="宋体" w:cs="宋体"/>
          <w:sz w:val="24"/>
          <w:szCs w:val="24"/>
          <w:lang w:val="en-US" w:eastAsia="zh-CN"/>
        </w:rPr>
        <w:t>等</w:t>
      </w:r>
      <w:r>
        <w:rPr>
          <w:rFonts w:hint="eastAsia" w:ascii="宋体" w:hAnsi="宋体" w:cs="宋体"/>
          <w:sz w:val="24"/>
          <w:szCs w:val="24"/>
        </w:rPr>
        <w:t>，要求对</w:t>
      </w:r>
      <w:r>
        <w:rPr>
          <w:rFonts w:hint="eastAsia" w:ascii="宋体" w:hAnsi="宋体" w:cs="宋体"/>
          <w:sz w:val="24"/>
          <w:szCs w:val="24"/>
          <w:lang w:val="en-US" w:eastAsia="zh-CN"/>
        </w:rPr>
        <w:t>上述场所</w:t>
      </w:r>
      <w:r>
        <w:rPr>
          <w:rFonts w:hint="eastAsia" w:ascii="宋体" w:hAnsi="宋体" w:cs="宋体"/>
          <w:sz w:val="24"/>
          <w:szCs w:val="24"/>
        </w:rPr>
        <w:t>每</w:t>
      </w:r>
      <w:r>
        <w:rPr>
          <w:rFonts w:hint="eastAsia" w:ascii="宋体" w:hAnsi="宋体" w:cs="宋体"/>
          <w:sz w:val="24"/>
          <w:szCs w:val="24"/>
          <w:lang w:val="en-US" w:eastAsia="zh-CN"/>
        </w:rPr>
        <w:t>两</w:t>
      </w:r>
      <w:r>
        <w:rPr>
          <w:rFonts w:hint="eastAsia" w:ascii="宋体" w:hAnsi="宋体" w:cs="宋体"/>
          <w:sz w:val="24"/>
          <w:szCs w:val="24"/>
        </w:rPr>
        <w:t>月进行一次入户宣导，并发放垃圾分类相关宣传资料，提供可回收物收运保障。有害垃圾和零散可回收物商铺自行送至附近小区，大件可回收物需要商铺预约，运营单位进行上门回收。</w:t>
      </w:r>
      <w:r>
        <w:rPr>
          <w:rFonts w:hint="eastAsia" w:ascii="宋体" w:hAnsi="宋体" w:cs="宋体"/>
          <w:sz w:val="24"/>
          <w:szCs w:val="24"/>
          <w:lang w:val="en-US" w:eastAsia="zh-CN"/>
        </w:rPr>
        <w:t xml:space="preserve"> </w:t>
      </w:r>
    </w:p>
    <w:p w14:paraId="21414666">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ascii="宋体" w:hAnsi="宋体" w:cs="宋体"/>
          <w:sz w:val="24"/>
          <w:szCs w:val="24"/>
        </w:rPr>
      </w:pPr>
      <w:r>
        <w:rPr>
          <w:rFonts w:hint="eastAsia" w:ascii="宋体" w:hAnsi="宋体" w:cs="宋体"/>
          <w:b/>
          <w:bCs/>
          <w:sz w:val="24"/>
          <w:szCs w:val="24"/>
        </w:rPr>
        <w:t>（五）机构设置、管理制度</w:t>
      </w:r>
    </w:p>
    <w:p w14:paraId="2A2E962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根据项目规模和运营需求，运营管理机构需设置项目经理、</w:t>
      </w:r>
      <w:r>
        <w:rPr>
          <w:rFonts w:hint="eastAsia" w:ascii="宋体" w:hAnsi="宋体" w:cs="宋体"/>
          <w:sz w:val="24"/>
          <w:szCs w:val="24"/>
          <w:lang w:val="en-US" w:eastAsia="zh-CN"/>
        </w:rPr>
        <w:t>财务出纳、</w:t>
      </w:r>
      <w:r>
        <w:rPr>
          <w:rFonts w:hint="eastAsia" w:ascii="宋体" w:hAnsi="宋体" w:cs="宋体"/>
          <w:sz w:val="24"/>
          <w:szCs w:val="24"/>
        </w:rPr>
        <w:t>设备维修人员、</w:t>
      </w:r>
      <w:r>
        <w:rPr>
          <w:rFonts w:hint="eastAsia" w:ascii="宋体" w:hAnsi="宋体" w:cs="宋体"/>
          <w:sz w:val="24"/>
          <w:szCs w:val="24"/>
          <w:lang w:val="en-US" w:eastAsia="zh-CN"/>
        </w:rPr>
        <w:t>分拣人员、宣导</w:t>
      </w:r>
      <w:r>
        <w:rPr>
          <w:rFonts w:hint="eastAsia" w:ascii="宋体" w:hAnsi="宋体" w:cs="宋体"/>
          <w:sz w:val="24"/>
          <w:szCs w:val="24"/>
        </w:rPr>
        <w:t>人员、驾驶员等多个岗位，确保垃圾分类工作的全方位落实。各岗位需明确职责分工，确保工作流程顺畅。建立严格的考核机制，对员工的工作效率进行定期评估，并根据考核结果进行激励或调整。此外，需建立设备维护制度、人员安全操作制度、日常巡检制度等，确保设备、人员和工作场所的安全性和持续高效运营。</w:t>
      </w:r>
    </w:p>
    <w:p w14:paraId="09FBA8B4">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ascii="宋体" w:hAnsi="宋体" w:cs="宋体"/>
          <w:sz w:val="24"/>
          <w:szCs w:val="24"/>
        </w:rPr>
      </w:pPr>
      <w:r>
        <w:rPr>
          <w:rFonts w:hint="eastAsia" w:ascii="宋体" w:hAnsi="宋体" w:cs="宋体"/>
          <w:b/>
          <w:bCs/>
          <w:sz w:val="24"/>
          <w:szCs w:val="24"/>
        </w:rPr>
        <w:t>（六）突发事件处置方案</w:t>
      </w:r>
    </w:p>
    <w:p w14:paraId="7121A2B3">
      <w:pPr>
        <w:keepNext w:val="0"/>
        <w:keepLines w:val="0"/>
        <w:pageBreakBefore w:val="0"/>
        <w:widowControl w:val="0"/>
        <w:shd w:val="clear"/>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处置方案须重点针对群体事件、车辆运输事故、有毒有害物质泄漏以及气象灾害等不可抗力因素导致的突发事件。运营机构需建立24小时值班制度，确保突发事件能够第一时间响应。运输事故方面，司机接受应急处理培训，确保在事故发生时能够快速处理并避免二次污染。垃圾泄漏则要求运营人员立即封闭泄漏区域，并进行清理和消毒，防止对环境造成进一步的影响。各类突发事件应有详细的应急预案，运营方需定期组织应急演练。</w:t>
      </w:r>
    </w:p>
    <w:tbl>
      <w:tblPr>
        <w:tblStyle w:val="8"/>
        <w:tblW w:w="8788" w:type="dxa"/>
        <w:tblInd w:w="93" w:type="dxa"/>
        <w:tblLayout w:type="autofit"/>
        <w:tblCellMar>
          <w:top w:w="0" w:type="dxa"/>
          <w:left w:w="108" w:type="dxa"/>
          <w:bottom w:w="0" w:type="dxa"/>
          <w:right w:w="108" w:type="dxa"/>
        </w:tblCellMar>
      </w:tblPr>
      <w:tblGrid>
        <w:gridCol w:w="780"/>
        <w:gridCol w:w="1160"/>
        <w:gridCol w:w="854"/>
        <w:gridCol w:w="3929"/>
        <w:gridCol w:w="2065"/>
      </w:tblGrid>
      <w:tr w14:paraId="76F603AF">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0AC5">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14:ligatures w14:val="standardContextual"/>
              </w:rPr>
              <w:t>序号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6213">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14:ligatures w14:val="standardContextual"/>
              </w:rPr>
              <w:t>响应等级</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AE66">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14:ligatures w14:val="standardContextual"/>
              </w:rPr>
              <w:t>颜色</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59C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14:ligatures w14:val="standardContextual"/>
              </w:rPr>
              <w:t>事件内容</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497E">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14:ligatures w14:val="standardContextual"/>
              </w:rPr>
              <w:t>响应时间</w:t>
            </w:r>
          </w:p>
        </w:tc>
      </w:tr>
      <w:tr w14:paraId="182958CB">
        <w:tblPrEx>
          <w:tblCellMar>
            <w:top w:w="0" w:type="dxa"/>
            <w:left w:w="108" w:type="dxa"/>
            <w:bottom w:w="0" w:type="dxa"/>
            <w:right w:w="108" w:type="dxa"/>
          </w:tblCellMar>
        </w:tblPrEx>
        <w:trPr>
          <w:trHeight w:val="2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957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14:ligatures w14:val="standardContextual"/>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F00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14:ligatures w14:val="standardContextual"/>
              </w:rPr>
              <w:t>一级</w:t>
            </w:r>
            <w:r>
              <w:rPr>
                <w:rFonts w:hint="eastAsia" w:ascii="宋体" w:hAnsi="宋体" w:cs="宋体"/>
                <w:color w:val="000000"/>
                <w:kern w:val="0"/>
                <w:sz w:val="22"/>
                <w:szCs w:val="22"/>
                <w:lang w:bidi="ar"/>
                <w14:ligatures w14:val="standardContextual"/>
              </w:rPr>
              <w:br w:type="textWrapping"/>
            </w:r>
            <w:r>
              <w:rPr>
                <w:rFonts w:hint="eastAsia" w:ascii="宋体" w:hAnsi="宋体" w:cs="宋体"/>
                <w:color w:val="000000"/>
                <w:kern w:val="0"/>
                <w:sz w:val="22"/>
                <w:szCs w:val="22"/>
                <w:lang w:bidi="ar"/>
                <w14:ligatures w14:val="standardContextual"/>
              </w:rPr>
              <w:t>（特别重大）</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E76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14:ligatures w14:val="standardContextual"/>
              </w:rPr>
              <w:t>红</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0281">
            <w:pPr>
              <w:widowControl/>
              <w:jc w:val="left"/>
              <w:textAlignment w:val="center"/>
              <w:rPr>
                <w:rFonts w:ascii="宋体" w:hAnsi="宋体" w:cs="宋体"/>
                <w:color w:val="000000"/>
                <w:kern w:val="0"/>
                <w:sz w:val="22"/>
                <w:szCs w:val="22"/>
                <w:lang w:bidi="ar"/>
                <w14:ligatures w14:val="standardContextual"/>
              </w:rPr>
            </w:pPr>
            <w:r>
              <w:rPr>
                <w:rFonts w:hint="eastAsia" w:ascii="宋体" w:hAnsi="宋体" w:cs="宋体"/>
                <w:color w:val="000000"/>
                <w:kern w:val="0"/>
                <w:sz w:val="22"/>
                <w:szCs w:val="22"/>
                <w:lang w:bidi="ar"/>
                <w14:ligatures w14:val="standardContextual"/>
              </w:rPr>
              <w:t>1、因突发事件导致1人以上死亡；</w:t>
            </w:r>
          </w:p>
          <w:p w14:paraId="6F0229D5">
            <w:pPr>
              <w:widowControl/>
              <w:jc w:val="left"/>
              <w:textAlignment w:val="center"/>
              <w:rPr>
                <w:rFonts w:ascii="宋体" w:hAnsi="宋体" w:cs="宋体"/>
                <w:color w:val="000000"/>
                <w:kern w:val="0"/>
                <w:sz w:val="22"/>
                <w:szCs w:val="22"/>
                <w:lang w:bidi="ar"/>
                <w14:ligatures w14:val="standardContextual"/>
              </w:rPr>
            </w:pPr>
            <w:r>
              <w:rPr>
                <w:rFonts w:hint="eastAsia" w:ascii="宋体" w:hAnsi="宋体" w:cs="宋体"/>
                <w:color w:val="000000"/>
                <w:kern w:val="0"/>
                <w:sz w:val="22"/>
                <w:szCs w:val="22"/>
                <w:lang w:bidi="ar"/>
                <w14:ligatures w14:val="standardContextual"/>
              </w:rPr>
              <w:t>2、暴雨、泥石流、地震等自然灾害导致垃圾运输线路大面积损坏、垃圾渗滤液系统严重破坏，焚烧厂完全丧失处理能力；</w:t>
            </w:r>
          </w:p>
          <w:p w14:paraId="4CF4150E">
            <w:pPr>
              <w:widowControl/>
              <w:jc w:val="left"/>
              <w:textAlignment w:val="center"/>
              <w:rPr>
                <w:rFonts w:ascii="宋体" w:hAnsi="宋体" w:cs="宋体"/>
                <w:color w:val="000000"/>
                <w:kern w:val="0"/>
                <w:sz w:val="22"/>
                <w:szCs w:val="22"/>
                <w:lang w:bidi="ar"/>
                <w14:ligatures w14:val="standardContextual"/>
              </w:rPr>
            </w:pPr>
            <w:r>
              <w:rPr>
                <w:rFonts w:hint="eastAsia" w:ascii="宋体" w:hAnsi="宋体" w:cs="宋体"/>
                <w:color w:val="000000"/>
                <w:kern w:val="0"/>
                <w:sz w:val="22"/>
                <w:szCs w:val="22"/>
                <w:lang w:bidi="ar"/>
                <w14:ligatures w14:val="standardContextual"/>
              </w:rPr>
              <w:t>3、垃圾处理企业违规操作，导致特别重大环境污染或安全事故，垃圾清理运营程序中断；</w:t>
            </w:r>
          </w:p>
          <w:p w14:paraId="2C1A3A2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14:ligatures w14:val="standardContextual"/>
              </w:rPr>
              <w:t>4、气象部门发布红色气象灾害预警。</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3D3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14:ligatures w14:val="standardContextual"/>
              </w:rPr>
              <w:t>查明情况，在三小时之内报告，72小时内处置完毕</w:t>
            </w:r>
          </w:p>
        </w:tc>
      </w:tr>
      <w:tr w14:paraId="077F8B19">
        <w:tblPrEx>
          <w:tblCellMar>
            <w:top w:w="0" w:type="dxa"/>
            <w:left w:w="108" w:type="dxa"/>
            <w:bottom w:w="0" w:type="dxa"/>
            <w:right w:w="108" w:type="dxa"/>
          </w:tblCellMar>
        </w:tblPrEx>
        <w:trPr>
          <w:trHeight w:val="27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B9A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14:ligatures w14:val="standardContextual"/>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921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14:ligatures w14:val="standardContextual"/>
              </w:rPr>
              <w:t>二级</w:t>
            </w:r>
            <w:r>
              <w:rPr>
                <w:rFonts w:hint="eastAsia" w:ascii="宋体" w:hAnsi="宋体" w:cs="宋体"/>
                <w:color w:val="000000"/>
                <w:kern w:val="0"/>
                <w:sz w:val="22"/>
                <w:szCs w:val="22"/>
                <w:lang w:bidi="ar"/>
                <w14:ligatures w14:val="standardContextual"/>
              </w:rPr>
              <w:br w:type="textWrapping"/>
            </w:r>
            <w:r>
              <w:rPr>
                <w:rFonts w:hint="eastAsia" w:ascii="宋体" w:hAnsi="宋体" w:cs="宋体"/>
                <w:color w:val="000000"/>
                <w:kern w:val="0"/>
                <w:sz w:val="22"/>
                <w:szCs w:val="22"/>
                <w:lang w:bidi="ar"/>
                <w14:ligatures w14:val="standardContextual"/>
              </w:rPr>
              <w:t>（重大）</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14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14:ligatures w14:val="standardContextual"/>
              </w:rPr>
              <w:t>橙</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B48B">
            <w:pPr>
              <w:widowControl/>
              <w:jc w:val="left"/>
              <w:textAlignment w:val="center"/>
              <w:rPr>
                <w:rFonts w:ascii="宋体" w:hAnsi="宋体" w:cs="宋体"/>
                <w:color w:val="000000"/>
                <w:kern w:val="0"/>
                <w:sz w:val="22"/>
                <w:szCs w:val="22"/>
                <w:lang w:bidi="ar"/>
                <w14:ligatures w14:val="standardContextual"/>
              </w:rPr>
            </w:pPr>
            <w:r>
              <w:rPr>
                <w:rFonts w:hint="eastAsia" w:ascii="宋体" w:hAnsi="宋体" w:cs="宋体"/>
                <w:color w:val="000000"/>
                <w:kern w:val="0"/>
                <w:sz w:val="22"/>
                <w:szCs w:val="22"/>
                <w:lang w:bidi="ar"/>
                <w14:ligatures w14:val="standardContextual"/>
              </w:rPr>
              <w:t>1、突发事件导致人员重伤或重度中毒；</w:t>
            </w:r>
          </w:p>
          <w:p w14:paraId="6C393903">
            <w:pPr>
              <w:widowControl/>
              <w:jc w:val="left"/>
              <w:textAlignment w:val="center"/>
              <w:rPr>
                <w:rFonts w:ascii="宋体" w:hAnsi="宋体" w:cs="宋体"/>
                <w:color w:val="000000"/>
                <w:kern w:val="0"/>
                <w:sz w:val="22"/>
                <w:szCs w:val="22"/>
                <w:lang w:bidi="ar"/>
                <w14:ligatures w14:val="standardContextual"/>
              </w:rPr>
            </w:pPr>
            <w:r>
              <w:rPr>
                <w:rFonts w:hint="eastAsia" w:ascii="宋体" w:hAnsi="宋体" w:cs="宋体"/>
                <w:color w:val="000000"/>
                <w:kern w:val="0"/>
                <w:sz w:val="22"/>
                <w:szCs w:val="22"/>
                <w:lang w:bidi="ar"/>
                <w14:ligatures w14:val="standardContextual"/>
              </w:rPr>
              <w:t>2、暴雨、泥石流等自然灾害导致垃圾运输道路部分受损，垃圾渗滤液系统损坏不能工作；</w:t>
            </w:r>
          </w:p>
          <w:p w14:paraId="77BED26F">
            <w:pPr>
              <w:widowControl/>
              <w:jc w:val="left"/>
              <w:textAlignment w:val="center"/>
              <w:rPr>
                <w:rFonts w:ascii="宋体" w:hAnsi="宋体" w:cs="宋体"/>
                <w:color w:val="000000"/>
                <w:kern w:val="0"/>
                <w:sz w:val="22"/>
                <w:szCs w:val="22"/>
                <w:lang w:bidi="ar"/>
                <w14:ligatures w14:val="standardContextual"/>
              </w:rPr>
            </w:pPr>
            <w:r>
              <w:rPr>
                <w:rFonts w:hint="eastAsia" w:ascii="宋体" w:hAnsi="宋体" w:cs="宋体"/>
                <w:color w:val="000000"/>
                <w:kern w:val="0"/>
                <w:sz w:val="22"/>
                <w:szCs w:val="22"/>
                <w:lang w:bidi="ar"/>
                <w14:ligatures w14:val="standardContextual"/>
              </w:rPr>
              <w:t>3、垃圾处理不规范运营，导致重大环境污染或事故；</w:t>
            </w:r>
          </w:p>
          <w:p w14:paraId="32D0BA75">
            <w:pPr>
              <w:widowControl/>
              <w:jc w:val="left"/>
              <w:textAlignment w:val="center"/>
              <w:rPr>
                <w:rFonts w:ascii="宋体" w:hAnsi="宋体" w:cs="宋体"/>
                <w:color w:val="000000"/>
                <w:kern w:val="0"/>
                <w:sz w:val="22"/>
                <w:szCs w:val="22"/>
                <w:lang w:bidi="ar"/>
                <w14:ligatures w14:val="standardContextual"/>
              </w:rPr>
            </w:pPr>
            <w:r>
              <w:rPr>
                <w:rFonts w:hint="eastAsia" w:ascii="宋体" w:hAnsi="宋体" w:cs="宋体"/>
                <w:color w:val="000000"/>
                <w:kern w:val="0"/>
                <w:sz w:val="22"/>
                <w:szCs w:val="22"/>
                <w:lang w:bidi="ar"/>
                <w14:ligatures w14:val="standardContextual"/>
              </w:rPr>
              <w:t>4、群体性阻拦、作业队伍罢工等情况，导致垃圾无法进场超过24小时；</w:t>
            </w:r>
          </w:p>
          <w:p w14:paraId="1CCB279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14:ligatures w14:val="standardContextual"/>
              </w:rPr>
              <w:t>5、气象部门发布橙色气象灾害预警。</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490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14:ligatures w14:val="standardContextual"/>
              </w:rPr>
              <w:t>查明情况，在两小时之内报告，48小时内处理完毕</w:t>
            </w:r>
          </w:p>
        </w:tc>
      </w:tr>
      <w:tr w14:paraId="6B49281F">
        <w:tblPrEx>
          <w:tblCellMar>
            <w:top w:w="0" w:type="dxa"/>
            <w:left w:w="108" w:type="dxa"/>
            <w:bottom w:w="0" w:type="dxa"/>
            <w:right w:w="108" w:type="dxa"/>
          </w:tblCellMar>
        </w:tblPrEx>
        <w:trPr>
          <w:trHeight w:val="32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32F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14:ligatures w14:val="standardContextual"/>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44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14:ligatures w14:val="standardContextual"/>
              </w:rPr>
              <w:t>三级</w:t>
            </w:r>
            <w:r>
              <w:rPr>
                <w:rFonts w:hint="eastAsia" w:ascii="宋体" w:hAnsi="宋体" w:cs="宋体"/>
                <w:color w:val="000000"/>
                <w:kern w:val="0"/>
                <w:sz w:val="22"/>
                <w:szCs w:val="22"/>
                <w:lang w:bidi="ar"/>
                <w14:ligatures w14:val="standardContextual"/>
              </w:rPr>
              <w:br w:type="textWrapping"/>
            </w:r>
            <w:r>
              <w:rPr>
                <w:rFonts w:hint="eastAsia" w:ascii="宋体" w:hAnsi="宋体" w:cs="宋体"/>
                <w:color w:val="000000"/>
                <w:kern w:val="0"/>
                <w:sz w:val="22"/>
                <w:szCs w:val="22"/>
                <w:lang w:bidi="ar"/>
                <w14:ligatures w14:val="standardContextual"/>
              </w:rPr>
              <w:t>（较大）</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7D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14:ligatures w14:val="standardContextual"/>
              </w:rPr>
              <w:t>黄</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542C">
            <w:pPr>
              <w:widowControl/>
              <w:jc w:val="left"/>
              <w:textAlignment w:val="center"/>
              <w:rPr>
                <w:rFonts w:ascii="宋体" w:hAnsi="宋体" w:cs="宋体"/>
                <w:color w:val="000000"/>
                <w:kern w:val="0"/>
                <w:sz w:val="22"/>
                <w:szCs w:val="22"/>
                <w:lang w:bidi="ar"/>
                <w14:ligatures w14:val="standardContextual"/>
              </w:rPr>
            </w:pPr>
            <w:r>
              <w:rPr>
                <w:rFonts w:hint="eastAsia" w:ascii="宋体" w:hAnsi="宋体" w:cs="宋体"/>
                <w:color w:val="000000"/>
                <w:kern w:val="0"/>
                <w:sz w:val="22"/>
                <w:szCs w:val="22"/>
                <w:lang w:bidi="ar"/>
                <w14:ligatures w14:val="standardContextual"/>
              </w:rPr>
              <w:t>1、突发事件导致人员轻伤或中度中毒；</w:t>
            </w:r>
          </w:p>
          <w:p w14:paraId="305DE056">
            <w:pPr>
              <w:widowControl/>
              <w:jc w:val="left"/>
              <w:textAlignment w:val="center"/>
              <w:rPr>
                <w:rFonts w:ascii="宋体" w:hAnsi="宋体" w:cs="宋体"/>
                <w:color w:val="000000"/>
                <w:kern w:val="0"/>
                <w:sz w:val="22"/>
                <w:szCs w:val="22"/>
                <w:lang w:bidi="ar"/>
                <w14:ligatures w14:val="standardContextual"/>
              </w:rPr>
            </w:pPr>
            <w:r>
              <w:rPr>
                <w:rFonts w:hint="eastAsia" w:ascii="宋体" w:hAnsi="宋体" w:cs="宋体"/>
                <w:color w:val="000000"/>
                <w:kern w:val="0"/>
                <w:sz w:val="22"/>
                <w:szCs w:val="22"/>
                <w:lang w:bidi="ar"/>
                <w14:ligatures w14:val="standardContextual"/>
              </w:rPr>
              <w:t>2、自然灾害导致垃圾运输道路局部受损，有毒有害物质和渗滤液系统泄漏，垃圾处理能力受到影响；</w:t>
            </w:r>
          </w:p>
          <w:p w14:paraId="7E4C1AD6">
            <w:pPr>
              <w:widowControl/>
              <w:jc w:val="left"/>
              <w:textAlignment w:val="center"/>
              <w:rPr>
                <w:rFonts w:ascii="宋体" w:hAnsi="宋体" w:cs="宋体"/>
                <w:color w:val="000000"/>
                <w:kern w:val="0"/>
                <w:sz w:val="22"/>
                <w:szCs w:val="22"/>
                <w:lang w:bidi="ar"/>
                <w14:ligatures w14:val="standardContextual"/>
              </w:rPr>
            </w:pPr>
            <w:r>
              <w:rPr>
                <w:rFonts w:hint="eastAsia" w:ascii="宋体" w:hAnsi="宋体" w:cs="宋体"/>
                <w:color w:val="000000"/>
                <w:kern w:val="0"/>
                <w:sz w:val="22"/>
                <w:szCs w:val="22"/>
                <w:lang w:bidi="ar"/>
                <w14:ligatures w14:val="standardContextual"/>
              </w:rPr>
              <w:t>3、垃圾处理企业违规操作，导致较大环境污染或安全事故，垃圾处理设备部分损坏；</w:t>
            </w:r>
          </w:p>
          <w:p w14:paraId="65F61EFC">
            <w:pPr>
              <w:widowControl/>
              <w:jc w:val="left"/>
              <w:textAlignment w:val="center"/>
              <w:rPr>
                <w:rFonts w:ascii="宋体" w:hAnsi="宋体" w:cs="宋体"/>
                <w:color w:val="000000"/>
                <w:kern w:val="0"/>
                <w:sz w:val="22"/>
                <w:szCs w:val="22"/>
                <w:lang w:bidi="ar"/>
                <w14:ligatures w14:val="standardContextual"/>
              </w:rPr>
            </w:pPr>
            <w:r>
              <w:rPr>
                <w:rFonts w:hint="eastAsia" w:ascii="宋体" w:hAnsi="宋体" w:cs="宋体"/>
                <w:color w:val="000000"/>
                <w:kern w:val="0"/>
                <w:sz w:val="22"/>
                <w:szCs w:val="22"/>
                <w:lang w:bidi="ar"/>
                <w14:ligatures w14:val="standardContextual"/>
              </w:rPr>
              <w:t>4、群体性阻拦或罢工导致垃圾无法进场超过12小时；</w:t>
            </w:r>
          </w:p>
          <w:p w14:paraId="334FD7C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14:ligatures w14:val="standardContextual"/>
              </w:rPr>
              <w:t>5、气象部门发布黄色气象灾害预警。</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803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14:ligatures w14:val="standardContextual"/>
              </w:rPr>
              <w:t>查明情况，在一小时之内报告，24小时内处置完毕</w:t>
            </w:r>
          </w:p>
        </w:tc>
      </w:tr>
      <w:tr w14:paraId="60D82599">
        <w:tblPrEx>
          <w:tblCellMar>
            <w:top w:w="0" w:type="dxa"/>
            <w:left w:w="108" w:type="dxa"/>
            <w:bottom w:w="0" w:type="dxa"/>
            <w:right w:w="108" w:type="dxa"/>
          </w:tblCellMar>
        </w:tblPrEx>
        <w:trPr>
          <w:trHeight w:val="231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D6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14:ligatures w14:val="standardContextual"/>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140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14:ligatures w14:val="standardContextual"/>
              </w:rPr>
              <w:t>四级</w:t>
            </w:r>
            <w:r>
              <w:rPr>
                <w:rFonts w:hint="eastAsia" w:ascii="宋体" w:hAnsi="宋体" w:cs="宋体"/>
                <w:color w:val="000000"/>
                <w:kern w:val="0"/>
                <w:sz w:val="22"/>
                <w:szCs w:val="22"/>
                <w:lang w:bidi="ar"/>
                <w14:ligatures w14:val="standardContextual"/>
              </w:rPr>
              <w:br w:type="textWrapping"/>
            </w:r>
            <w:r>
              <w:rPr>
                <w:rFonts w:hint="eastAsia" w:ascii="宋体" w:hAnsi="宋体" w:cs="宋体"/>
                <w:color w:val="000000"/>
                <w:kern w:val="0"/>
                <w:sz w:val="22"/>
                <w:szCs w:val="22"/>
                <w:lang w:bidi="ar"/>
                <w14:ligatures w14:val="standardContextual"/>
              </w:rPr>
              <w:t>（一般）</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121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14:ligatures w14:val="standardContextual"/>
              </w:rPr>
              <w:t>蓝</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D1CF">
            <w:pPr>
              <w:widowControl/>
              <w:jc w:val="left"/>
              <w:textAlignment w:val="center"/>
              <w:rPr>
                <w:rFonts w:ascii="宋体" w:hAnsi="宋体" w:cs="宋体"/>
                <w:color w:val="000000"/>
                <w:kern w:val="0"/>
                <w:sz w:val="22"/>
                <w:szCs w:val="22"/>
                <w:lang w:bidi="ar"/>
                <w14:ligatures w14:val="standardContextual"/>
              </w:rPr>
            </w:pPr>
            <w:r>
              <w:rPr>
                <w:rFonts w:hint="eastAsia" w:ascii="宋体" w:hAnsi="宋体" w:cs="宋体"/>
                <w:color w:val="000000"/>
                <w:kern w:val="0"/>
                <w:sz w:val="22"/>
                <w:szCs w:val="22"/>
                <w:lang w:bidi="ar"/>
                <w14:ligatures w14:val="standardContextual"/>
              </w:rPr>
              <w:t>1、突发事件导致人员轻微伤或轻微中毒；</w:t>
            </w:r>
          </w:p>
          <w:p w14:paraId="634FDE89">
            <w:pPr>
              <w:widowControl/>
              <w:jc w:val="left"/>
              <w:textAlignment w:val="center"/>
              <w:rPr>
                <w:rFonts w:ascii="宋体" w:hAnsi="宋体" w:cs="宋体"/>
                <w:color w:val="000000"/>
                <w:kern w:val="0"/>
                <w:sz w:val="22"/>
                <w:szCs w:val="22"/>
                <w:lang w:bidi="ar"/>
                <w14:ligatures w14:val="standardContextual"/>
              </w:rPr>
            </w:pPr>
            <w:r>
              <w:rPr>
                <w:rFonts w:hint="eastAsia" w:ascii="宋体" w:hAnsi="宋体" w:cs="宋体"/>
                <w:color w:val="000000"/>
                <w:kern w:val="0"/>
                <w:sz w:val="22"/>
                <w:szCs w:val="22"/>
                <w:lang w:bidi="ar"/>
                <w14:ligatures w14:val="standardContextual"/>
              </w:rPr>
              <w:t>2、垃圾处理企业违规操作导致一般环境污染或设备损坏，影响正常运营；</w:t>
            </w:r>
          </w:p>
          <w:p w14:paraId="61627B0A">
            <w:pPr>
              <w:widowControl/>
              <w:jc w:val="left"/>
              <w:textAlignment w:val="center"/>
              <w:rPr>
                <w:rFonts w:ascii="宋体" w:hAnsi="宋体" w:cs="宋体"/>
                <w:color w:val="000000"/>
                <w:kern w:val="0"/>
                <w:sz w:val="22"/>
                <w:szCs w:val="22"/>
                <w:lang w:bidi="ar"/>
                <w14:ligatures w14:val="standardContextual"/>
              </w:rPr>
            </w:pPr>
            <w:r>
              <w:rPr>
                <w:rFonts w:hint="eastAsia" w:ascii="宋体" w:hAnsi="宋体" w:cs="宋体"/>
                <w:color w:val="000000"/>
                <w:kern w:val="0"/>
                <w:sz w:val="22"/>
                <w:szCs w:val="22"/>
                <w:lang w:bidi="ar"/>
                <w14:ligatures w14:val="standardContextual"/>
              </w:rPr>
              <w:t>3、群体性阻拦或罢工导致垃圾无法进场超过6小时；</w:t>
            </w:r>
          </w:p>
          <w:p w14:paraId="3BC9528A">
            <w:pPr>
              <w:widowControl/>
              <w:jc w:val="left"/>
              <w:textAlignment w:val="center"/>
              <w:rPr>
                <w:rFonts w:ascii="宋体" w:hAnsi="宋体" w:cs="宋体"/>
                <w:color w:val="000000"/>
                <w:kern w:val="0"/>
                <w:sz w:val="22"/>
                <w:szCs w:val="22"/>
                <w:lang w:bidi="ar"/>
                <w14:ligatures w14:val="standardContextual"/>
              </w:rPr>
            </w:pPr>
            <w:r>
              <w:rPr>
                <w:rFonts w:hint="eastAsia" w:ascii="宋体" w:hAnsi="宋体" w:cs="宋体"/>
                <w:color w:val="000000"/>
                <w:kern w:val="0"/>
                <w:sz w:val="22"/>
                <w:szCs w:val="22"/>
                <w:lang w:bidi="ar"/>
                <w14:ligatures w14:val="standardContextual"/>
              </w:rPr>
              <w:t>4、电力设施受损，无法正常生产6小时以上；</w:t>
            </w:r>
          </w:p>
          <w:p w14:paraId="3950599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14:ligatures w14:val="standardContextual"/>
              </w:rPr>
              <w:t>5、气象部门发布蓝色气象灾害预警。</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361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14:ligatures w14:val="standardContextual"/>
              </w:rPr>
              <w:t>查明情况，在半小时之内报告，12小时内处置完毕</w:t>
            </w:r>
          </w:p>
        </w:tc>
      </w:tr>
    </w:tbl>
    <w:p w14:paraId="6547AC49">
      <w:pPr>
        <w:pStyle w:val="21"/>
        <w:spacing w:line="360" w:lineRule="auto"/>
        <w:ind w:firstLine="482" w:firstLineChars="200"/>
        <w:outlineLvl w:val="1"/>
        <w:rPr>
          <w:rFonts w:ascii="宋体" w:hAnsi="宋体" w:cs="宋体"/>
          <w:b/>
          <w:bCs/>
          <w:color w:val="auto"/>
          <w:kern w:val="2"/>
          <w:szCs w:val="20"/>
        </w:rPr>
      </w:pPr>
      <w:bookmarkStart w:id="15" w:name="_Toc25236"/>
      <w:r>
        <w:rPr>
          <w:rFonts w:hint="eastAsia" w:ascii="宋体" w:hAnsi="宋体" w:cs="宋体"/>
          <w:b/>
          <w:bCs/>
          <w:color w:val="auto"/>
          <w:kern w:val="2"/>
          <w:szCs w:val="20"/>
        </w:rPr>
        <w:t>八、产品质量要求</w:t>
      </w:r>
      <w:bookmarkEnd w:id="15"/>
    </w:p>
    <w:p w14:paraId="33DC9590">
      <w:pPr>
        <w:pStyle w:val="7"/>
        <w:shd w:val="clear" w:color="auto" w:fill="FFFFFF"/>
        <w:spacing w:before="0" w:beforeAutospacing="0" w:after="0" w:afterAutospacing="0" w:line="360" w:lineRule="auto"/>
        <w:ind w:firstLine="420"/>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（一）产品质量应当符合下列要求：</w:t>
      </w:r>
    </w:p>
    <w:p w14:paraId="49B35902">
      <w:pPr>
        <w:pStyle w:val="7"/>
        <w:shd w:val="clear" w:color="auto" w:fill="FFFFFF"/>
        <w:spacing w:before="0" w:beforeAutospacing="0" w:after="0" w:afterAutospacing="0" w:line="360" w:lineRule="auto"/>
        <w:ind w:firstLine="420"/>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1、不存在危及人身、财产安全的不合理的危险，有保障人体健康和人身、财产安全的国家标准、行业标准的，应当符合该标准；</w:t>
      </w:r>
    </w:p>
    <w:p w14:paraId="08A24644">
      <w:pPr>
        <w:pStyle w:val="7"/>
        <w:shd w:val="clear" w:color="auto" w:fill="FFFFFF"/>
        <w:spacing w:before="0" w:beforeAutospacing="0" w:after="0" w:afterAutospacing="0" w:line="360" w:lineRule="auto"/>
        <w:ind w:firstLine="420"/>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2、具备产品应当具备的使用性能，但是，对产品存在使用性能的瑕疵作出说明的除外；</w:t>
      </w:r>
    </w:p>
    <w:p w14:paraId="119F51EF">
      <w:pPr>
        <w:pStyle w:val="7"/>
        <w:shd w:val="clear" w:color="auto" w:fill="FFFFFF"/>
        <w:spacing w:before="0" w:beforeAutospacing="0" w:after="0" w:afterAutospacing="0" w:line="360" w:lineRule="auto"/>
        <w:ind w:firstLine="420"/>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3、符合在产品或者其包装上注明采用的产品标准，符合以产品说明、实物样品等方式表明的质量状况。</w:t>
      </w:r>
    </w:p>
    <w:p w14:paraId="7735D490">
      <w:pPr>
        <w:pStyle w:val="7"/>
        <w:shd w:val="clear" w:color="auto" w:fill="FFFFFF"/>
        <w:spacing w:before="0" w:beforeAutospacing="0" w:after="0" w:afterAutospacing="0" w:line="360" w:lineRule="auto"/>
        <w:ind w:firstLine="420"/>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（二）产品或者其包装上的标识必须真实</w:t>
      </w:r>
    </w:p>
    <w:p w14:paraId="1BC956B9">
      <w:pPr>
        <w:pStyle w:val="7"/>
        <w:shd w:val="clear" w:color="auto" w:fill="FFFFFF"/>
        <w:spacing w:before="0" w:beforeAutospacing="0" w:after="0" w:afterAutospacing="0" w:line="360" w:lineRule="auto"/>
        <w:ind w:firstLine="420"/>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（三）投标人不得提供国家明令淘汰的产品。</w:t>
      </w:r>
    </w:p>
    <w:p w14:paraId="5E3552C6">
      <w:pPr>
        <w:pStyle w:val="7"/>
        <w:shd w:val="clear" w:color="auto" w:fill="FFFFFF"/>
        <w:spacing w:before="0" w:beforeAutospacing="0" w:after="0" w:afterAutospacing="0" w:line="360" w:lineRule="auto"/>
        <w:ind w:firstLine="420"/>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（四）投标人或生产者不得伪造产地，不得伪造或者冒用他人的厂名、厂址。</w:t>
      </w:r>
    </w:p>
    <w:p w14:paraId="7EE92EF6">
      <w:pPr>
        <w:pStyle w:val="7"/>
        <w:shd w:val="clear" w:color="auto" w:fill="FFFFFF"/>
        <w:spacing w:before="0" w:beforeAutospacing="0" w:after="0" w:afterAutospacing="0" w:line="360" w:lineRule="auto"/>
        <w:ind w:firstLine="420"/>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（五）投标人或生产者不得伪造或者冒用认证标志等质量标志。</w:t>
      </w:r>
    </w:p>
    <w:p w14:paraId="1F388F92">
      <w:pPr>
        <w:pStyle w:val="22"/>
        <w:spacing w:line="360" w:lineRule="auto"/>
        <w:ind w:firstLine="480" w:firstLineChars="200"/>
        <w:rPr>
          <w:rFonts w:ascii="宋体" w:hAnsi="宋体" w:eastAsia="宋体" w:cs="宋体"/>
          <w:b w:val="0"/>
          <w:color w:val="000000" w:themeColor="text1"/>
          <w:sz w:val="24"/>
          <w:lang w:bidi="ar"/>
          <w14:textFill>
            <w14:solidFill>
              <w14:schemeClr w14:val="tx1"/>
            </w14:solidFill>
          </w14:textFill>
        </w:rPr>
      </w:pPr>
      <w:r>
        <w:rPr>
          <w:rFonts w:hint="eastAsia" w:ascii="宋体" w:hAnsi="宋体" w:eastAsia="宋体" w:cs="宋体"/>
          <w:b w:val="0"/>
          <w:color w:val="000000" w:themeColor="text1"/>
          <w:sz w:val="24"/>
          <w:lang w:bidi="ar"/>
          <w14:textFill>
            <w14:solidFill>
              <w14:schemeClr w14:val="tx1"/>
            </w14:solidFill>
          </w14:textFill>
        </w:rPr>
        <w:t>（六）投标人或生产者生产产品，不得掺杂、掺假，不得以假充真、以次充好，不得以不合格产品冒充合格产品。</w:t>
      </w:r>
    </w:p>
    <w:p w14:paraId="3E024241">
      <w:pPr>
        <w:pStyle w:val="22"/>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eastAsia="宋体" w:cs="宋体"/>
          <w:b w:val="0"/>
          <w:color w:val="000000" w:themeColor="text1"/>
          <w:sz w:val="24"/>
          <w:lang w:bidi="ar"/>
          <w14:textFill>
            <w14:solidFill>
              <w14:schemeClr w14:val="tx1"/>
            </w14:solidFill>
          </w14:textFill>
        </w:rPr>
        <w:t>（七）属于《实施强制性产品认证的产品目录》内的产品，报验时须提供3C认证证明。</w:t>
      </w:r>
    </w:p>
    <w:p w14:paraId="60E1FB21">
      <w:pPr>
        <w:snapToGrid w:val="0"/>
        <w:spacing w:line="360" w:lineRule="auto"/>
        <w:ind w:firstLine="482" w:firstLineChars="200"/>
        <w:outlineLvl w:val="1"/>
        <w:rPr>
          <w:rFonts w:hint="eastAsia" w:ascii="宋体" w:hAnsi="宋体" w:eastAsia="宋体" w:cs="宋体"/>
          <w:b/>
          <w:bCs/>
          <w:sz w:val="24"/>
          <w:szCs w:val="24"/>
          <w:lang w:val="en-US" w:eastAsia="zh-CN"/>
        </w:rPr>
      </w:pPr>
      <w:bookmarkStart w:id="16" w:name="_Toc28136"/>
      <w:r>
        <w:rPr>
          <w:rFonts w:hint="eastAsia" w:ascii="宋体" w:hAnsi="宋体" w:eastAsia="宋体" w:cs="宋体"/>
          <w:b/>
          <w:bCs/>
          <w:sz w:val="24"/>
          <w:szCs w:val="24"/>
          <w:lang w:val="en-US" w:eastAsia="zh-CN"/>
        </w:rPr>
        <w:t>九、分包</w:t>
      </w:r>
      <w:bookmarkEnd w:id="16"/>
    </w:p>
    <w:p w14:paraId="6F57B34E">
      <w:pPr>
        <w:pStyle w:val="7"/>
        <w:shd w:val="clear" w:color="auto" w:fill="FFFFFF"/>
        <w:spacing w:before="0" w:beforeAutospacing="0" w:after="0" w:afterAutospacing="0" w:line="360" w:lineRule="auto"/>
        <w:ind w:firstLine="420"/>
        <w:rPr>
          <w:rFonts w:hint="eastAsia"/>
          <w:color w:val="000000" w:themeColor="text1"/>
          <w:lang w:val="en-US" w:eastAsia="zh-CN" w:bidi="ar"/>
          <w14:textFill>
            <w14:solidFill>
              <w14:schemeClr w14:val="tx1"/>
            </w14:solidFill>
          </w14:textFill>
        </w:rPr>
      </w:pPr>
      <w:r>
        <w:rPr>
          <w:rFonts w:hint="eastAsia"/>
          <w:color w:val="000000" w:themeColor="text1"/>
          <w:lang w:val="en-US" w:eastAsia="zh-CN" w:bidi="ar"/>
          <w14:textFill>
            <w14:solidFill>
              <w14:schemeClr w14:val="tx1"/>
            </w14:solidFill>
          </w14:textFill>
        </w:rPr>
        <w:t>（一）中标人不得将合同标的转包给他人履行。</w:t>
      </w:r>
    </w:p>
    <w:p w14:paraId="7CC907A7">
      <w:pPr>
        <w:pStyle w:val="7"/>
        <w:shd w:val="clear" w:color="auto" w:fill="FFFFFF"/>
        <w:spacing w:before="0" w:beforeAutospacing="0" w:after="0" w:afterAutospacing="0" w:line="360" w:lineRule="auto"/>
        <w:ind w:firstLine="420"/>
        <w:rPr>
          <w:rFonts w:hint="eastAsia"/>
          <w:color w:val="000000" w:themeColor="text1"/>
          <w:lang w:val="en-US" w:eastAsia="zh-CN" w:bidi="ar"/>
          <w14:textFill>
            <w14:solidFill>
              <w14:schemeClr w14:val="tx1"/>
            </w14:solidFill>
          </w14:textFill>
        </w:rPr>
      </w:pPr>
      <w:r>
        <w:rPr>
          <w:rFonts w:hint="eastAsia"/>
          <w:color w:val="000000" w:themeColor="text1"/>
          <w:lang w:val="en-US" w:eastAsia="zh-CN" w:bidi="ar"/>
          <w14:textFill>
            <w14:solidFill>
              <w14:schemeClr w14:val="tx1"/>
            </w14:solidFill>
          </w14:textFill>
        </w:rPr>
        <w:t>（二）如需分包，中标人应当按照投标文件中提供的分包意向协议履行合同，分包协议须经采购人同意。</w:t>
      </w:r>
    </w:p>
    <w:p w14:paraId="57F6B8C3">
      <w:pPr>
        <w:pStyle w:val="7"/>
        <w:shd w:val="clear" w:color="auto" w:fill="FFFFFF"/>
        <w:spacing w:before="0" w:beforeAutospacing="0" w:after="0" w:afterAutospacing="0" w:line="360" w:lineRule="auto"/>
        <w:ind w:firstLine="420"/>
        <w:rPr>
          <w:rFonts w:hint="eastAsia"/>
          <w:color w:val="000000" w:themeColor="text1"/>
          <w:lang w:bidi="ar"/>
          <w14:textFill>
            <w14:solidFill>
              <w14:schemeClr w14:val="tx1"/>
            </w14:solidFill>
          </w14:textFill>
        </w:rPr>
      </w:pPr>
      <w:r>
        <w:rPr>
          <w:rFonts w:hint="eastAsia"/>
          <w:color w:val="000000" w:themeColor="text1"/>
          <w:lang w:val="en-US" w:eastAsia="zh-CN" w:bidi="ar"/>
          <w14:textFill>
            <w14:solidFill>
              <w14:schemeClr w14:val="tx1"/>
            </w14:solidFill>
          </w14:textFill>
        </w:rPr>
        <w:t>（三）中标人如有转包或未经采购人同意的分包行为，采购人有权解除合同。</w:t>
      </w:r>
    </w:p>
    <w:p w14:paraId="6F36D049">
      <w:pPr>
        <w:pStyle w:val="7"/>
        <w:shd w:val="clear" w:color="auto" w:fill="FFFFFF"/>
        <w:spacing w:before="0" w:beforeAutospacing="0" w:after="0" w:afterAutospacing="0" w:line="360" w:lineRule="auto"/>
        <w:ind w:firstLine="420"/>
        <w:outlineLvl w:val="1"/>
        <w:rPr>
          <w:rFonts w:hint="eastAsia"/>
          <w:b/>
          <w:bCs/>
          <w:color w:val="000000" w:themeColor="text1"/>
          <w:lang w:bidi="ar"/>
          <w14:textFill>
            <w14:solidFill>
              <w14:schemeClr w14:val="tx1"/>
            </w14:solidFill>
          </w14:textFill>
        </w:rPr>
      </w:pPr>
      <w:bookmarkStart w:id="17" w:name="_Toc24583"/>
      <w:r>
        <w:rPr>
          <w:rFonts w:hint="eastAsia"/>
          <w:b/>
          <w:bCs/>
          <w:color w:val="000000" w:themeColor="text1"/>
          <w:lang w:val="en-US" w:eastAsia="zh-CN" w:bidi="ar"/>
          <w14:textFill>
            <w14:solidFill>
              <w14:schemeClr w14:val="tx1"/>
            </w14:solidFill>
          </w14:textFill>
        </w:rPr>
        <w:t>十</w:t>
      </w:r>
      <w:r>
        <w:rPr>
          <w:rFonts w:hint="eastAsia"/>
          <w:b/>
          <w:bCs/>
          <w:color w:val="000000" w:themeColor="text1"/>
          <w:lang w:bidi="ar"/>
          <w14:textFill>
            <w14:solidFill>
              <w14:schemeClr w14:val="tx1"/>
            </w14:solidFill>
          </w14:textFill>
        </w:rPr>
        <w:t>、验收要求</w:t>
      </w:r>
      <w:bookmarkEnd w:id="17"/>
    </w:p>
    <w:p w14:paraId="4AA99FDB">
      <w:pPr>
        <w:pStyle w:val="7"/>
        <w:numPr>
          <w:ilvl w:val="0"/>
          <w:numId w:val="0"/>
        </w:numPr>
        <w:shd w:val="clear" w:color="auto" w:fill="FFFFFF"/>
        <w:spacing w:before="0" w:beforeAutospacing="0" w:after="0" w:afterAutospacing="0" w:line="360" w:lineRule="auto"/>
        <w:ind w:firstLine="240" w:firstLineChars="100"/>
        <w:rPr>
          <w:rFonts w:hint="eastAsia"/>
          <w:color w:val="000000" w:themeColor="text1"/>
          <w:lang w:bidi="ar"/>
          <w14:textFill>
            <w14:solidFill>
              <w14:schemeClr w14:val="tx1"/>
            </w14:solidFill>
          </w14:textFill>
        </w:rPr>
      </w:pPr>
      <w:r>
        <w:rPr>
          <w:rFonts w:hint="eastAsia"/>
          <w:color w:val="0000FF"/>
          <w:lang w:val="en-US" w:eastAsia="zh-CN" w:bidi="ar"/>
        </w:rPr>
        <w:t>（一）本项目分为二个验收环节</w:t>
      </w:r>
    </w:p>
    <w:p w14:paraId="326E4FC2">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cs="宋体"/>
          <w:b w:val="0"/>
          <w:color w:val="0000FF"/>
          <w:sz w:val="24"/>
          <w:lang w:val="en-US" w:eastAsia="zh-CN" w:bidi="ar"/>
        </w:rPr>
      </w:pPr>
      <w:r>
        <w:rPr>
          <w:rFonts w:hint="eastAsia" w:cs="宋体"/>
          <w:color w:val="0000FF"/>
          <w:sz w:val="24"/>
          <w:szCs w:val="24"/>
          <w:lang w:val="en-US" w:eastAsia="zh-CN"/>
        </w:rPr>
        <w:t>1、第一阶段设备及软件检验：</w:t>
      </w:r>
      <w:r>
        <w:rPr>
          <w:rFonts w:hint="eastAsia" w:cs="宋体"/>
          <w:b w:val="0"/>
          <w:color w:val="0000FF"/>
          <w:sz w:val="24"/>
          <w:lang w:val="en-US" w:eastAsia="zh-CN" w:bidi="ar"/>
        </w:rPr>
        <w:t>中标人</w:t>
      </w:r>
      <w:r>
        <w:rPr>
          <w:rFonts w:hint="eastAsia" w:ascii="宋体" w:hAnsi="宋体" w:cs="宋体"/>
          <w:color w:val="0000FF"/>
          <w:sz w:val="24"/>
          <w:szCs w:val="24"/>
        </w:rPr>
        <w:t>场地整理</w:t>
      </w:r>
      <w:r>
        <w:rPr>
          <w:rFonts w:hint="eastAsia" w:ascii="宋体" w:hAnsi="宋体" w:cs="宋体"/>
          <w:color w:val="0000FF"/>
          <w:sz w:val="24"/>
          <w:szCs w:val="24"/>
          <w:lang w:eastAsia="zh-CN"/>
        </w:rPr>
        <w:t>、</w:t>
      </w:r>
      <w:r>
        <w:rPr>
          <w:rFonts w:hint="eastAsia" w:ascii="宋体" w:hAnsi="宋体" w:cs="宋体"/>
          <w:color w:val="0000FF"/>
          <w:sz w:val="24"/>
          <w:szCs w:val="24"/>
        </w:rPr>
        <w:t>设备搬迁</w:t>
      </w:r>
      <w:r>
        <w:rPr>
          <w:rFonts w:hint="eastAsia" w:ascii="宋体" w:hAnsi="宋体" w:cs="宋体"/>
          <w:color w:val="0000FF"/>
          <w:sz w:val="24"/>
          <w:szCs w:val="24"/>
          <w:lang w:val="en-US" w:eastAsia="zh-CN"/>
        </w:rPr>
        <w:t>和人员配置</w:t>
      </w:r>
      <w:r>
        <w:rPr>
          <w:rFonts w:hint="eastAsia"/>
          <w:color w:val="0000FF"/>
          <w:lang w:val="en-US" w:eastAsia="zh-CN" w:bidi="ar"/>
        </w:rPr>
        <w:t>完成，</w:t>
      </w:r>
      <w:r>
        <w:rPr>
          <w:rFonts w:hint="eastAsia" w:ascii="宋体" w:hAnsi="宋体" w:eastAsia="宋体" w:cs="宋体"/>
          <w:b w:val="0"/>
          <w:color w:val="0000FF"/>
          <w:sz w:val="24"/>
          <w:lang w:val="en-US" w:eastAsia="zh-CN" w:bidi="ar"/>
        </w:rPr>
        <w:t>设备</w:t>
      </w:r>
      <w:r>
        <w:rPr>
          <w:rFonts w:hint="eastAsia" w:cs="宋体"/>
          <w:b w:val="0"/>
          <w:color w:val="0000FF"/>
          <w:sz w:val="24"/>
          <w:lang w:val="en-US" w:eastAsia="zh-CN" w:bidi="ar"/>
        </w:rPr>
        <w:t>升级改造</w:t>
      </w:r>
      <w:r>
        <w:rPr>
          <w:rFonts w:hint="eastAsia" w:ascii="宋体" w:hAnsi="宋体" w:eastAsia="宋体" w:cs="宋体"/>
          <w:b w:val="0"/>
          <w:color w:val="0000FF"/>
          <w:sz w:val="24"/>
          <w:lang w:val="en-US" w:eastAsia="zh-CN" w:bidi="ar"/>
        </w:rPr>
        <w:t>安装</w:t>
      </w:r>
      <w:r>
        <w:rPr>
          <w:rFonts w:hint="eastAsia" w:cs="宋体"/>
          <w:b w:val="0"/>
          <w:color w:val="0000FF"/>
          <w:sz w:val="24"/>
          <w:lang w:val="en-US" w:eastAsia="zh-CN" w:bidi="ar"/>
        </w:rPr>
        <w:t>、</w:t>
      </w:r>
      <w:r>
        <w:rPr>
          <w:rFonts w:hint="eastAsia" w:ascii="宋体" w:hAnsi="宋体" w:eastAsia="宋体" w:cs="宋体"/>
          <w:b w:val="0"/>
          <w:color w:val="0000FF"/>
          <w:sz w:val="24"/>
          <w:lang w:val="en-US" w:eastAsia="zh-CN" w:bidi="ar"/>
        </w:rPr>
        <w:t>调试</w:t>
      </w:r>
      <w:r>
        <w:rPr>
          <w:rFonts w:hint="eastAsia" w:cs="宋体"/>
          <w:b w:val="0"/>
          <w:color w:val="0000FF"/>
          <w:sz w:val="24"/>
          <w:lang w:val="en-US" w:eastAsia="zh-CN" w:bidi="ar"/>
        </w:rPr>
        <w:t>完毕及</w:t>
      </w:r>
      <w:r>
        <w:rPr>
          <w:rFonts w:hint="eastAsia" w:ascii="宋体" w:hAnsi="宋体" w:eastAsia="宋体" w:cs="宋体"/>
          <w:b w:val="0"/>
          <w:color w:val="0000FF"/>
          <w:sz w:val="24"/>
          <w:lang w:val="en-US" w:eastAsia="zh-CN" w:bidi="ar"/>
        </w:rPr>
        <w:t>软件开发</w:t>
      </w:r>
      <w:r>
        <w:rPr>
          <w:rFonts w:hint="eastAsia" w:cs="宋体"/>
          <w:b w:val="0"/>
          <w:color w:val="0000FF"/>
          <w:sz w:val="24"/>
          <w:lang w:val="en-US" w:eastAsia="zh-CN" w:bidi="ar"/>
        </w:rPr>
        <w:t>、测试达到功能要求</w:t>
      </w:r>
      <w:r>
        <w:rPr>
          <w:rFonts w:hint="eastAsia" w:ascii="宋体" w:hAnsi="宋体" w:eastAsia="宋体" w:cs="宋体"/>
          <w:b w:val="0"/>
          <w:color w:val="0000FF"/>
          <w:sz w:val="24"/>
          <w:lang w:val="en-US" w:eastAsia="zh-CN" w:bidi="ar"/>
        </w:rPr>
        <w:t>，</w:t>
      </w:r>
      <w:r>
        <w:rPr>
          <w:rFonts w:hint="eastAsia" w:cs="宋体"/>
          <w:b w:val="0"/>
          <w:color w:val="0000FF"/>
          <w:sz w:val="24"/>
          <w:lang w:val="en-US" w:eastAsia="zh-CN" w:bidi="ar"/>
        </w:rPr>
        <w:t>在</w:t>
      </w:r>
      <w:r>
        <w:rPr>
          <w:rFonts w:hint="eastAsia" w:ascii="宋体" w:hAnsi="宋体" w:eastAsia="宋体" w:cs="宋体"/>
          <w:b w:val="0"/>
          <w:color w:val="0000FF"/>
          <w:sz w:val="24"/>
          <w:lang w:val="en-US" w:eastAsia="zh-CN" w:bidi="ar"/>
        </w:rPr>
        <w:t>7个工作日之</w:t>
      </w:r>
      <w:r>
        <w:rPr>
          <w:rFonts w:hint="eastAsia" w:cs="宋体"/>
          <w:b w:val="0"/>
          <w:color w:val="0000FF"/>
          <w:sz w:val="24"/>
          <w:lang w:val="en-US" w:eastAsia="zh-CN" w:bidi="ar"/>
        </w:rPr>
        <w:t>内</w:t>
      </w:r>
      <w:r>
        <w:rPr>
          <w:rFonts w:hint="eastAsia" w:ascii="宋体" w:hAnsi="宋体" w:eastAsia="宋体" w:cs="宋体"/>
          <w:b w:val="0"/>
          <w:color w:val="0000FF"/>
          <w:sz w:val="24"/>
          <w:lang w:val="en-US" w:eastAsia="zh-CN" w:bidi="ar"/>
        </w:rPr>
        <w:t>向</w:t>
      </w:r>
      <w:r>
        <w:rPr>
          <w:rFonts w:hint="eastAsia" w:cs="宋体"/>
          <w:b w:val="0"/>
          <w:color w:val="0000FF"/>
          <w:sz w:val="24"/>
          <w:lang w:val="en-US" w:eastAsia="zh-CN" w:bidi="ar"/>
        </w:rPr>
        <w:t>采购人</w:t>
      </w:r>
      <w:r>
        <w:rPr>
          <w:rFonts w:hint="eastAsia" w:ascii="宋体" w:hAnsi="宋体" w:eastAsia="宋体" w:cs="宋体"/>
          <w:b w:val="0"/>
          <w:color w:val="0000FF"/>
          <w:sz w:val="24"/>
          <w:lang w:val="en-US" w:eastAsia="zh-CN" w:bidi="ar"/>
        </w:rPr>
        <w:t>提交验收申请</w:t>
      </w:r>
      <w:r>
        <w:rPr>
          <w:rFonts w:hint="eastAsia" w:cs="宋体"/>
          <w:b w:val="0"/>
          <w:color w:val="0000FF"/>
          <w:sz w:val="24"/>
          <w:lang w:val="en-US" w:eastAsia="zh-CN" w:bidi="ar"/>
        </w:rPr>
        <w:t>；</w:t>
      </w:r>
    </w:p>
    <w:p w14:paraId="22DED40A">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leftChars="200"/>
        <w:textAlignment w:val="auto"/>
        <w:rPr>
          <w:rFonts w:hint="eastAsia" w:cs="宋体"/>
          <w:b w:val="0"/>
          <w:color w:val="0000FF"/>
          <w:sz w:val="24"/>
          <w:lang w:val="en-US" w:eastAsia="zh-CN" w:bidi="ar"/>
        </w:rPr>
      </w:pPr>
      <w:r>
        <w:rPr>
          <w:rFonts w:hint="eastAsia" w:cs="宋体"/>
          <w:b w:val="0"/>
          <w:color w:val="0000FF"/>
          <w:sz w:val="24"/>
          <w:lang w:val="en-US" w:eastAsia="zh-CN" w:bidi="ar"/>
        </w:rPr>
        <w:t>2、第二阶段服务检验</w:t>
      </w:r>
      <w:r>
        <w:rPr>
          <w:rFonts w:hint="eastAsia"/>
          <w:color w:val="0000FF"/>
          <w:lang w:val="en-US" w:eastAsia="zh-CN" w:bidi="ar"/>
        </w:rPr>
        <w:t>：</w:t>
      </w:r>
      <w:r>
        <w:rPr>
          <w:rFonts w:hint="eastAsia" w:cs="宋体"/>
          <w:b w:val="0"/>
          <w:color w:val="0000FF"/>
          <w:sz w:val="24"/>
          <w:lang w:val="en-US" w:eastAsia="zh-CN" w:bidi="ar"/>
        </w:rPr>
        <w:t>三年服务期满，中标人在7个工作内向采购人提交验收申请；</w:t>
      </w:r>
    </w:p>
    <w:p w14:paraId="5A91A8C5">
      <w:pPr>
        <w:pStyle w:val="22"/>
        <w:spacing w:line="360" w:lineRule="auto"/>
        <w:ind w:firstLine="480" w:firstLineChars="200"/>
        <w:rPr>
          <w:rFonts w:ascii="宋体" w:hAnsi="宋体" w:eastAsia="宋体" w:cs="宋体"/>
          <w:b w:val="0"/>
          <w:sz w:val="24"/>
          <w:lang w:bidi="ar"/>
        </w:rPr>
      </w:pPr>
      <w:r>
        <w:rPr>
          <w:rFonts w:hint="eastAsia" w:ascii="宋体" w:hAnsi="宋体" w:eastAsia="宋体" w:cs="宋体"/>
          <w:b w:val="0"/>
          <w:sz w:val="24"/>
          <w:lang w:bidi="ar"/>
        </w:rPr>
        <w:t>（二）</w:t>
      </w:r>
      <w:r>
        <w:rPr>
          <w:rFonts w:hint="eastAsia" w:ascii="宋体" w:hAnsi="宋体" w:eastAsia="宋体" w:cs="宋体"/>
          <w:b w:val="0"/>
          <w:sz w:val="24"/>
          <w:lang w:eastAsia="zh-CN" w:bidi="ar"/>
        </w:rPr>
        <w:t>采购人</w:t>
      </w:r>
      <w:r>
        <w:rPr>
          <w:rFonts w:hint="eastAsia" w:ascii="宋体" w:hAnsi="宋体" w:eastAsia="宋体" w:cs="宋体"/>
          <w:b w:val="0"/>
          <w:sz w:val="24"/>
          <w:lang w:bidi="ar"/>
        </w:rPr>
        <w:t>或其委托的采购代理机构根据项目特点制定验收方案，明确履约验收的时间、方式、程序等内容。技术复杂、社会影响较大的货物类项目，可以根据需要设置出厂检验、到货检验、安装调试检验、配套服务检验等多重验收环节。服务类项目，可根据项目特点对服务期内的服务实施情况进行分期考核，结合考核情况和服务效果进行验收；工程类项目应当按照行业管理部门规定的标准、方法和内容进行验收。</w:t>
      </w:r>
    </w:p>
    <w:p w14:paraId="07B5DB58">
      <w:pPr>
        <w:pStyle w:val="22"/>
        <w:spacing w:line="360" w:lineRule="auto"/>
        <w:ind w:firstLine="480" w:firstLineChars="200"/>
        <w:rPr>
          <w:rFonts w:ascii="宋体" w:hAnsi="宋体" w:eastAsia="宋体" w:cs="宋体"/>
          <w:b w:val="0"/>
          <w:sz w:val="24"/>
          <w:lang w:bidi="ar"/>
        </w:rPr>
      </w:pPr>
      <w:r>
        <w:rPr>
          <w:rFonts w:hint="eastAsia" w:ascii="宋体" w:hAnsi="宋体" w:eastAsia="宋体" w:cs="宋体"/>
          <w:b w:val="0"/>
          <w:sz w:val="24"/>
          <w:lang w:bidi="ar"/>
        </w:rPr>
        <w:t>（三）</w:t>
      </w:r>
      <w:r>
        <w:rPr>
          <w:rFonts w:hint="eastAsia" w:ascii="宋体" w:hAnsi="宋体" w:eastAsia="宋体" w:cs="宋体"/>
          <w:b w:val="0"/>
          <w:sz w:val="24"/>
          <w:lang w:val="en-US" w:eastAsia="zh-CN" w:bidi="ar"/>
        </w:rPr>
        <w:t>采购人</w:t>
      </w:r>
      <w:r>
        <w:rPr>
          <w:rFonts w:hint="eastAsia" w:ascii="宋体" w:hAnsi="宋体" w:eastAsia="宋体" w:cs="宋体"/>
          <w:b w:val="0"/>
          <w:sz w:val="24"/>
          <w:lang w:bidi="ar"/>
        </w:rPr>
        <w:t>、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w:t>
      </w:r>
    </w:p>
    <w:p w14:paraId="26D0FF88">
      <w:pPr>
        <w:pStyle w:val="22"/>
        <w:spacing w:line="360" w:lineRule="auto"/>
        <w:ind w:firstLine="480" w:firstLineChars="200"/>
        <w:rPr>
          <w:rFonts w:hint="eastAsia" w:ascii="宋体" w:hAnsi="宋体" w:eastAsia="宋体" w:cs="宋体"/>
          <w:b w:val="0"/>
          <w:sz w:val="24"/>
          <w:lang w:bidi="ar"/>
        </w:rPr>
      </w:pPr>
      <w:r>
        <w:rPr>
          <w:rFonts w:hint="eastAsia" w:ascii="宋体" w:hAnsi="宋体" w:eastAsia="宋体" w:cs="宋体"/>
          <w:b w:val="0"/>
          <w:sz w:val="24"/>
          <w:lang w:bidi="ar"/>
        </w:rPr>
        <w:t>（四）</w:t>
      </w:r>
      <w:r>
        <w:rPr>
          <w:rFonts w:hint="eastAsia" w:ascii="宋体" w:hAnsi="宋体" w:eastAsia="宋体" w:cs="宋体"/>
          <w:b w:val="0"/>
          <w:sz w:val="24"/>
          <w:lang w:eastAsia="zh-CN" w:bidi="ar"/>
        </w:rPr>
        <w:t>采购人</w:t>
      </w:r>
      <w:r>
        <w:rPr>
          <w:rFonts w:hint="eastAsia" w:ascii="宋体" w:hAnsi="宋体" w:eastAsia="宋体" w:cs="宋体"/>
          <w:b w:val="0"/>
          <w:sz w:val="24"/>
          <w:lang w:bidi="ar"/>
        </w:rPr>
        <w:t>或者采购代理机构成立验收小组，按照采购合同的约定对</w:t>
      </w:r>
      <w:r>
        <w:rPr>
          <w:rFonts w:hint="eastAsia" w:ascii="宋体" w:hAnsi="宋体" w:eastAsia="宋体" w:cs="宋体"/>
          <w:b w:val="0"/>
          <w:sz w:val="24"/>
          <w:lang w:eastAsia="zh-CN" w:bidi="ar"/>
        </w:rPr>
        <w:t>中标人</w:t>
      </w:r>
      <w:r>
        <w:rPr>
          <w:rFonts w:hint="eastAsia" w:ascii="宋体" w:hAnsi="宋体" w:eastAsia="宋体" w:cs="宋体"/>
          <w:b w:val="0"/>
          <w:sz w:val="24"/>
          <w:lang w:bidi="ar"/>
        </w:rPr>
        <w:t>履约情况进行验收。验收内容根据本项目采购清单和质量要求的相关规定，验收时所有以现场测量为准。</w:t>
      </w:r>
      <w:r>
        <w:rPr>
          <w:rFonts w:hint="eastAsia" w:ascii="宋体" w:hAnsi="宋体" w:eastAsia="宋体" w:cs="宋体"/>
          <w:b w:val="0"/>
          <w:sz w:val="24"/>
          <w:lang w:eastAsia="zh-CN" w:bidi="ar"/>
        </w:rPr>
        <w:t>采购人</w:t>
      </w:r>
      <w:r>
        <w:rPr>
          <w:rFonts w:hint="eastAsia" w:ascii="宋体" w:hAnsi="宋体" w:eastAsia="宋体" w:cs="宋体"/>
          <w:b w:val="0"/>
          <w:sz w:val="24"/>
          <w:lang w:bidi="ar"/>
        </w:rPr>
        <w:t>组织验收并出具验收报告，验收内容包括：型号、规格、数量、外观质量及货物包装是否完好，安装调试是否合格，所提供货物的装箱清单、用户手册、原厂保修卡、随机资料及配件、随机工具等是否齐全。</w:t>
      </w:r>
      <w:r>
        <w:rPr>
          <w:rFonts w:hint="eastAsia" w:ascii="宋体" w:hAnsi="宋体" w:eastAsia="宋体" w:cs="宋体"/>
          <w:b w:val="0"/>
          <w:color w:val="000000" w:themeColor="text1"/>
          <w:sz w:val="24"/>
          <w:lang w:bidi="ar"/>
          <w14:textFill>
            <w14:solidFill>
              <w14:schemeClr w14:val="tx1"/>
            </w14:solidFill>
          </w14:textFill>
        </w:rPr>
        <w:t>属于《实施强制性产品认证的产品目录》内的产品，报验时须提供3C认证证明。</w:t>
      </w:r>
      <w:r>
        <w:rPr>
          <w:rFonts w:hint="eastAsia" w:ascii="宋体" w:hAnsi="宋体" w:eastAsia="宋体" w:cs="宋体"/>
          <w:b w:val="0"/>
          <w:sz w:val="24"/>
          <w:lang w:bidi="ar"/>
        </w:rPr>
        <w:t>项目最终验收后，</w:t>
      </w:r>
      <w:r>
        <w:rPr>
          <w:rFonts w:hint="eastAsia" w:ascii="宋体" w:hAnsi="宋体" w:eastAsia="宋体" w:cs="宋体"/>
          <w:b w:val="0"/>
          <w:sz w:val="24"/>
          <w:lang w:eastAsia="zh-CN" w:bidi="ar"/>
        </w:rPr>
        <w:t>中标人</w:t>
      </w:r>
      <w:r>
        <w:rPr>
          <w:rFonts w:hint="eastAsia" w:ascii="宋体" w:hAnsi="宋体" w:eastAsia="宋体" w:cs="宋体"/>
          <w:b w:val="0"/>
          <w:sz w:val="24"/>
          <w:lang w:bidi="ar"/>
        </w:rPr>
        <w:t>应对由于设计、工艺、材料的缺陷或其他原因而发生的任何不足或故障负责，并承担由此引起的一切后果。验收时，按照采购合同的约定对每一项技术、服务、安全标准的履约情况进行确认。验收结束后，出具验收书，列明各项标准的验收情况及项目总体评价，由验收双方共同签署。验收结果应当与采购合同约定的资金支付及履约保证金返还条件挂钩。履约验收的各项资料应当存档备查。</w:t>
      </w:r>
    </w:p>
    <w:p w14:paraId="29D36DCF">
      <w:pPr>
        <w:pStyle w:val="25"/>
        <w:spacing w:line="360" w:lineRule="auto"/>
        <w:ind w:firstLine="480" w:firstLineChars="200"/>
        <w:rPr>
          <w:rFonts w:ascii="宋体" w:hAnsi="宋体" w:cs="宋体"/>
          <w:kern w:val="0"/>
          <w:sz w:val="24"/>
          <w:szCs w:val="24"/>
          <w:lang w:bidi="ar"/>
        </w:rPr>
      </w:pPr>
      <w:r>
        <w:rPr>
          <w:rFonts w:hint="eastAsia" w:ascii="宋体" w:hAnsi="宋体" w:cs="宋体"/>
          <w:kern w:val="0"/>
          <w:sz w:val="24"/>
          <w:szCs w:val="24"/>
          <w:lang w:bidi="ar"/>
        </w:rPr>
        <w:t>（</w:t>
      </w:r>
      <w:r>
        <w:rPr>
          <w:rFonts w:hint="eastAsia" w:ascii="宋体" w:hAnsi="宋体" w:cs="宋体"/>
          <w:kern w:val="0"/>
          <w:sz w:val="24"/>
          <w:szCs w:val="24"/>
          <w:lang w:val="en-US" w:eastAsia="zh-CN" w:bidi="ar"/>
        </w:rPr>
        <w:t>五</w:t>
      </w:r>
      <w:r>
        <w:rPr>
          <w:rFonts w:hint="eastAsia" w:ascii="宋体" w:hAnsi="宋体" w:cs="宋体"/>
          <w:kern w:val="0"/>
          <w:sz w:val="24"/>
          <w:szCs w:val="24"/>
          <w:lang w:bidi="ar"/>
        </w:rPr>
        <w:t>）货物进场后，应仔细检查货物自身无缺陷后方可交付，如果存在货物破损、自身材质、规格等质量缺陷，</w:t>
      </w:r>
      <w:r>
        <w:rPr>
          <w:rFonts w:hint="eastAsia" w:ascii="宋体" w:hAnsi="宋体" w:cs="宋体"/>
          <w:kern w:val="0"/>
          <w:sz w:val="24"/>
          <w:szCs w:val="24"/>
          <w:lang w:eastAsia="zh-CN" w:bidi="ar"/>
        </w:rPr>
        <w:t>采购人</w:t>
      </w:r>
      <w:r>
        <w:rPr>
          <w:rFonts w:hint="eastAsia" w:ascii="宋体" w:hAnsi="宋体" w:cs="宋体"/>
          <w:kern w:val="0"/>
          <w:sz w:val="24"/>
          <w:szCs w:val="24"/>
          <w:lang w:bidi="ar"/>
        </w:rPr>
        <w:t>有权要求将货物退场，由此引起的一切后果由</w:t>
      </w:r>
      <w:r>
        <w:rPr>
          <w:rFonts w:hint="eastAsia" w:ascii="宋体" w:hAnsi="宋体" w:cs="宋体"/>
          <w:kern w:val="0"/>
          <w:sz w:val="24"/>
          <w:szCs w:val="24"/>
          <w:lang w:eastAsia="zh-CN" w:bidi="ar"/>
        </w:rPr>
        <w:t>中标人</w:t>
      </w:r>
      <w:r>
        <w:rPr>
          <w:rFonts w:hint="eastAsia" w:ascii="宋体" w:hAnsi="宋体" w:cs="宋体"/>
          <w:kern w:val="0"/>
          <w:sz w:val="24"/>
          <w:szCs w:val="24"/>
          <w:lang w:bidi="ar"/>
        </w:rPr>
        <w:t xml:space="preserve">承担。 </w:t>
      </w:r>
    </w:p>
    <w:p w14:paraId="18A0E90B">
      <w:pPr>
        <w:pStyle w:val="25"/>
        <w:spacing w:line="360" w:lineRule="auto"/>
        <w:ind w:firstLine="480" w:firstLineChars="200"/>
        <w:rPr>
          <w:rFonts w:ascii="宋体" w:hAnsi="宋体" w:cs="宋体"/>
          <w:kern w:val="0"/>
          <w:sz w:val="24"/>
          <w:szCs w:val="24"/>
          <w:lang w:bidi="ar"/>
        </w:rPr>
      </w:pPr>
      <w:r>
        <w:rPr>
          <w:rFonts w:hint="eastAsia" w:ascii="宋体" w:hAnsi="宋体" w:cs="宋体"/>
          <w:kern w:val="0"/>
          <w:sz w:val="24"/>
          <w:szCs w:val="24"/>
          <w:lang w:bidi="ar"/>
        </w:rPr>
        <w:t>（</w:t>
      </w:r>
      <w:r>
        <w:rPr>
          <w:rFonts w:hint="eastAsia" w:ascii="宋体" w:hAnsi="宋体" w:cs="宋体"/>
          <w:kern w:val="0"/>
          <w:sz w:val="24"/>
          <w:szCs w:val="24"/>
          <w:lang w:val="en-US" w:eastAsia="zh-CN" w:bidi="ar"/>
        </w:rPr>
        <w:t>六</w:t>
      </w:r>
      <w:r>
        <w:rPr>
          <w:rFonts w:hint="eastAsia" w:ascii="宋体" w:hAnsi="宋体" w:cs="宋体"/>
          <w:kern w:val="0"/>
          <w:sz w:val="24"/>
          <w:szCs w:val="24"/>
          <w:lang w:bidi="ar"/>
        </w:rPr>
        <w:t>）如果产品的质量、规格与合同规定不符，或在质量保证期内发现货物是有缺陷的（包括潜在缺陷或使用不符合要求的材料），</w:t>
      </w:r>
      <w:r>
        <w:rPr>
          <w:rFonts w:hint="eastAsia" w:ascii="宋体" w:hAnsi="宋体" w:cs="宋体"/>
          <w:kern w:val="0"/>
          <w:sz w:val="24"/>
          <w:szCs w:val="24"/>
          <w:lang w:eastAsia="zh-CN" w:bidi="ar"/>
        </w:rPr>
        <w:t>采购人</w:t>
      </w:r>
      <w:r>
        <w:rPr>
          <w:rFonts w:hint="eastAsia" w:ascii="宋体" w:hAnsi="宋体" w:cs="宋体"/>
          <w:kern w:val="0"/>
          <w:sz w:val="24"/>
          <w:szCs w:val="24"/>
          <w:lang w:bidi="ar"/>
        </w:rPr>
        <w:t>应报请法定检验机构进行检测（检测费由</w:t>
      </w:r>
      <w:r>
        <w:rPr>
          <w:rFonts w:hint="eastAsia" w:ascii="宋体" w:hAnsi="宋体" w:cs="宋体"/>
          <w:kern w:val="0"/>
          <w:sz w:val="24"/>
          <w:szCs w:val="24"/>
          <w:lang w:eastAsia="zh-CN" w:bidi="ar"/>
        </w:rPr>
        <w:t>中标人</w:t>
      </w:r>
      <w:r>
        <w:rPr>
          <w:rFonts w:hint="eastAsia" w:ascii="宋体" w:hAnsi="宋体" w:cs="宋体"/>
          <w:kern w:val="0"/>
          <w:sz w:val="24"/>
          <w:szCs w:val="24"/>
          <w:lang w:bidi="ar"/>
        </w:rPr>
        <w:t>承担），有权凭其出具的检验报告向</w:t>
      </w:r>
      <w:r>
        <w:rPr>
          <w:rFonts w:hint="eastAsia" w:ascii="宋体" w:hAnsi="宋体" w:cs="宋体"/>
          <w:kern w:val="0"/>
          <w:sz w:val="24"/>
          <w:szCs w:val="24"/>
          <w:lang w:eastAsia="zh-CN" w:bidi="ar"/>
        </w:rPr>
        <w:t>中标人</w:t>
      </w:r>
      <w:r>
        <w:rPr>
          <w:rFonts w:hint="eastAsia" w:ascii="宋体" w:hAnsi="宋体" w:cs="宋体"/>
          <w:kern w:val="0"/>
          <w:sz w:val="24"/>
          <w:szCs w:val="24"/>
          <w:lang w:bidi="ar"/>
        </w:rPr>
        <w:t>提出索赔。</w:t>
      </w:r>
    </w:p>
    <w:p w14:paraId="1B837B57">
      <w:pPr>
        <w:pStyle w:val="18"/>
        <w:spacing w:line="360" w:lineRule="auto"/>
        <w:ind w:firstLine="480" w:firstLineChars="200"/>
        <w:rPr>
          <w:rFonts w:hint="eastAsia" w:ascii="宋体" w:hAnsi="宋体" w:eastAsia="宋体" w:cs="宋体"/>
          <w:b w:val="0"/>
          <w:bCs/>
          <w:kern w:val="0"/>
          <w:sz w:val="24"/>
          <w:szCs w:val="24"/>
          <w:lang w:val="en-US" w:eastAsia="zh-CN" w:bidi="ar"/>
        </w:rPr>
      </w:pPr>
      <w:r>
        <w:rPr>
          <w:rFonts w:hint="eastAsia" w:ascii="宋体" w:hAnsi="宋体" w:eastAsia="宋体" w:cs="宋体"/>
          <w:b w:val="0"/>
          <w:bCs/>
          <w:kern w:val="0"/>
          <w:sz w:val="24"/>
          <w:szCs w:val="24"/>
          <w:lang w:val="en-US" w:eastAsia="zh-CN" w:bidi="ar"/>
        </w:rPr>
        <w:t>（七）履约验收要求提供的资料有：验收申请书、中标（成交）通知书、合同、相关实施方案、进度计划表、材料设备进场报验（含清单、检验报告、合格证、使用说明等）、工序报验（含安装的项目）、隐蔽工程现场图片记录（预埋管线每个点位都要显示测量记录），签证单、变更单、完工报告、交接清单（含每个点位的坐标）、培训计划、完成报告，大型设备和集成类项目还须出具试运行报告、施工现场点位图、重要及易损零部件的备用情况等；中标人应将垃圾分类大数据平台的所有资产移交给采购人或采购人指定的部门，移交内容主要包括：硬件、软件、数据信息及相关维养手册等；软件验收和移交时需要提交需求分析说明书、项目设计说明书、项目测试报告、用户手册、源代码、安装软件（含支持软件、开发工具软件和应用软件）、相关性能、功能测试文档软件功能及模块验收结果，包括平台功能模块、任务管理模块、系统功能模块、接口集成模块；将上述资料装订成册一式三份，带原件的供采购人留存；中标人还需出具验收申请，由采购人签字确认后组织验收。</w:t>
      </w:r>
    </w:p>
    <w:p w14:paraId="6F8ADB6B">
      <w:pPr>
        <w:pStyle w:val="18"/>
        <w:spacing w:line="360" w:lineRule="auto"/>
        <w:ind w:firstLine="480" w:firstLineChars="200"/>
      </w:pPr>
      <w:r>
        <w:rPr>
          <w:rFonts w:hint="eastAsia" w:ascii="宋体" w:hAnsi="宋体" w:eastAsia="宋体" w:cs="宋体"/>
          <w:b w:val="0"/>
          <w:bCs/>
          <w:kern w:val="0"/>
          <w:sz w:val="24"/>
          <w:szCs w:val="24"/>
          <w:lang w:val="en-US" w:eastAsia="zh-CN" w:bidi="ar"/>
        </w:rPr>
        <w:t>（八）采购人或代理机构应按本合同约定时间组织验收，</w:t>
      </w:r>
      <w:r>
        <w:rPr>
          <w:rFonts w:hint="eastAsia" w:ascii="宋体" w:hAnsi="宋体" w:eastAsia="宋体" w:cs="宋体"/>
          <w:b w:val="0"/>
          <w:sz w:val="24"/>
          <w:lang w:bidi="ar"/>
        </w:rPr>
        <w:t>验收合格的项目，根据采购合同的约定及时向</w:t>
      </w:r>
      <w:r>
        <w:rPr>
          <w:rFonts w:hint="eastAsia" w:ascii="宋体" w:hAnsi="宋体" w:eastAsia="宋体" w:cs="宋体"/>
          <w:b w:val="0"/>
          <w:sz w:val="24"/>
          <w:lang w:eastAsia="zh-CN" w:bidi="ar"/>
        </w:rPr>
        <w:t>中标人</w:t>
      </w:r>
      <w:r>
        <w:rPr>
          <w:rFonts w:hint="eastAsia" w:ascii="宋体" w:hAnsi="宋体" w:eastAsia="宋体" w:cs="宋体"/>
          <w:b w:val="0"/>
          <w:sz w:val="24"/>
          <w:lang w:bidi="ar"/>
        </w:rPr>
        <w:t>支付</w:t>
      </w:r>
      <w:r>
        <w:rPr>
          <w:rFonts w:hint="eastAsia" w:ascii="宋体" w:hAnsi="宋体" w:eastAsia="宋体" w:cs="宋体"/>
          <w:b w:val="0"/>
          <w:sz w:val="24"/>
          <w:lang w:val="en-US" w:eastAsia="zh-CN" w:bidi="ar"/>
        </w:rPr>
        <w:t>合同</w:t>
      </w:r>
      <w:r>
        <w:rPr>
          <w:rFonts w:hint="eastAsia" w:ascii="宋体" w:hAnsi="宋体" w:eastAsia="宋体" w:cs="宋体"/>
          <w:b w:val="0"/>
          <w:sz w:val="24"/>
          <w:lang w:bidi="ar"/>
        </w:rPr>
        <w:t>资金</w:t>
      </w:r>
      <w:r>
        <w:rPr>
          <w:rFonts w:hint="eastAsia" w:ascii="宋体" w:hAnsi="宋体" w:eastAsia="宋体" w:cs="宋体"/>
          <w:b w:val="0"/>
          <w:sz w:val="24"/>
          <w:lang w:eastAsia="zh-CN" w:bidi="ar"/>
        </w:rPr>
        <w:t>；</w:t>
      </w:r>
      <w:r>
        <w:rPr>
          <w:rFonts w:hint="eastAsia" w:ascii="宋体" w:hAnsi="宋体" w:eastAsia="宋体" w:cs="宋体"/>
          <w:b w:val="0"/>
          <w:bCs/>
          <w:kern w:val="0"/>
          <w:sz w:val="24"/>
          <w:szCs w:val="24"/>
          <w:lang w:val="en-US" w:eastAsia="zh-CN" w:bidi="ar"/>
        </w:rPr>
        <w:t>采购人在验收中，如发现有与合同规定不符的，</w:t>
      </w:r>
      <w:r>
        <w:rPr>
          <w:rFonts w:hint="eastAsia" w:ascii="宋体" w:hAnsi="宋体" w:eastAsia="宋体" w:cs="宋体"/>
          <w:b w:val="0"/>
          <w:sz w:val="24"/>
          <w:lang w:bidi="ar"/>
        </w:rPr>
        <w:t>验收不合格的项目，应在1天内向</w:t>
      </w:r>
      <w:r>
        <w:rPr>
          <w:rFonts w:hint="eastAsia" w:ascii="宋体" w:hAnsi="宋体" w:eastAsia="宋体" w:cs="宋体"/>
          <w:b w:val="0"/>
          <w:sz w:val="24"/>
          <w:lang w:eastAsia="zh-CN" w:bidi="ar"/>
        </w:rPr>
        <w:t>中标人</w:t>
      </w:r>
      <w:r>
        <w:rPr>
          <w:rFonts w:hint="eastAsia" w:ascii="宋体" w:hAnsi="宋体" w:eastAsia="宋体" w:cs="宋体"/>
          <w:b w:val="0"/>
          <w:sz w:val="24"/>
          <w:lang w:bidi="ar"/>
        </w:rPr>
        <w:t>提出书面意见，不签发验收单</w:t>
      </w:r>
      <w:r>
        <w:rPr>
          <w:rFonts w:hint="eastAsia" w:ascii="宋体" w:hAnsi="宋体" w:eastAsia="宋体" w:cs="宋体"/>
          <w:b w:val="0"/>
          <w:sz w:val="24"/>
          <w:lang w:eastAsia="zh-CN" w:bidi="ar"/>
        </w:rPr>
        <w:t>，中标人</w:t>
      </w:r>
      <w:r>
        <w:rPr>
          <w:rFonts w:hint="eastAsia" w:ascii="宋体" w:hAnsi="宋体" w:eastAsia="宋体" w:cs="宋体"/>
          <w:b w:val="0"/>
          <w:sz w:val="24"/>
          <w:lang w:bidi="ar"/>
        </w:rPr>
        <w:t>在接到</w:t>
      </w:r>
      <w:r>
        <w:rPr>
          <w:rFonts w:hint="eastAsia" w:ascii="宋体" w:hAnsi="宋体" w:eastAsia="宋体" w:cs="宋体"/>
          <w:b w:val="0"/>
          <w:sz w:val="24"/>
          <w:lang w:eastAsia="zh-CN" w:bidi="ar"/>
        </w:rPr>
        <w:t>采购人</w:t>
      </w:r>
      <w:r>
        <w:rPr>
          <w:rFonts w:hint="eastAsia" w:ascii="宋体" w:hAnsi="宋体" w:eastAsia="宋体" w:cs="宋体"/>
          <w:b w:val="0"/>
          <w:sz w:val="24"/>
          <w:lang w:bidi="ar"/>
        </w:rPr>
        <w:t>书面意见后，</w:t>
      </w:r>
      <w:r>
        <w:rPr>
          <w:rFonts w:hint="eastAsia" w:ascii="宋体" w:hAnsi="宋体" w:eastAsia="宋体" w:cs="宋体"/>
          <w:b w:val="0"/>
          <w:bCs/>
          <w:kern w:val="0"/>
          <w:sz w:val="24"/>
          <w:szCs w:val="24"/>
          <w:lang w:val="en-US" w:eastAsia="zh-CN" w:bidi="ar"/>
        </w:rPr>
        <w:t>应在规定的时间内予以整改，整改结束后重新履行验收程序，因此耽误的时间采购人不给予延长。验收费用由中标人支付。</w:t>
      </w:r>
    </w:p>
    <w:p w14:paraId="45577A2B">
      <w:pPr>
        <w:spacing w:line="360" w:lineRule="auto"/>
        <w:ind w:firstLine="482" w:firstLineChars="200"/>
        <w:outlineLvl w:val="1"/>
        <w:rPr>
          <w:rFonts w:hint="eastAsia" w:ascii="宋体" w:hAnsi="宋体" w:eastAsia="宋体" w:cs="宋体"/>
          <w:b/>
          <w:bCs/>
          <w:kern w:val="0"/>
          <w:sz w:val="24"/>
          <w:szCs w:val="24"/>
          <w:lang w:val="en-US" w:eastAsia="zh-CN" w:bidi="ar"/>
        </w:rPr>
      </w:pPr>
      <w:bookmarkStart w:id="18" w:name="_Toc2312"/>
      <w:r>
        <w:rPr>
          <w:rFonts w:hint="eastAsia" w:ascii="宋体" w:hAnsi="宋体" w:eastAsia="宋体" w:cs="宋体"/>
          <w:b/>
          <w:bCs/>
          <w:kern w:val="0"/>
          <w:sz w:val="24"/>
          <w:szCs w:val="24"/>
          <w:lang w:val="en-US" w:eastAsia="zh-CN" w:bidi="ar"/>
        </w:rPr>
        <w:t>十</w:t>
      </w:r>
      <w:r>
        <w:rPr>
          <w:rFonts w:hint="eastAsia" w:ascii="宋体" w:hAnsi="宋体" w:cs="宋体"/>
          <w:b/>
          <w:bCs/>
          <w:kern w:val="0"/>
          <w:sz w:val="24"/>
          <w:szCs w:val="24"/>
          <w:lang w:val="en-US" w:eastAsia="zh-CN" w:bidi="ar"/>
        </w:rPr>
        <w:t>一</w:t>
      </w:r>
      <w:r>
        <w:rPr>
          <w:rFonts w:hint="eastAsia" w:ascii="宋体" w:hAnsi="宋体" w:eastAsia="宋体" w:cs="宋体"/>
          <w:b/>
          <w:bCs/>
          <w:kern w:val="0"/>
          <w:sz w:val="24"/>
          <w:szCs w:val="24"/>
          <w:lang w:val="en-US" w:eastAsia="zh-CN" w:bidi="ar"/>
        </w:rPr>
        <w:t>、采购标的需实现的功能或者目标，以及为落实政府采购政策需满足的要求</w:t>
      </w:r>
      <w:r>
        <w:rPr>
          <w:rFonts w:hint="eastAsia" w:ascii="宋体" w:hAnsi="宋体" w:cs="宋体"/>
          <w:b/>
          <w:bCs/>
          <w:kern w:val="0"/>
          <w:sz w:val="24"/>
          <w:szCs w:val="24"/>
          <w:lang w:val="en-US" w:eastAsia="zh-CN" w:bidi="ar"/>
        </w:rPr>
        <w:t>。</w:t>
      </w:r>
      <w:bookmarkEnd w:id="18"/>
    </w:p>
    <w:p w14:paraId="5A617369">
      <w:pPr>
        <w:spacing w:line="500" w:lineRule="exact"/>
        <w:ind w:firstLine="480" w:firstLineChars="200"/>
        <w:jc w:val="left"/>
        <w:rPr>
          <w:rFonts w:hint="eastAsia" w:ascii="宋体" w:hAnsi="宋体" w:eastAsia="宋体" w:cs="宋体"/>
          <w:b w:val="0"/>
          <w:bCs/>
          <w:kern w:val="0"/>
          <w:sz w:val="24"/>
          <w:szCs w:val="24"/>
          <w:lang w:val="en-US" w:eastAsia="zh-CN" w:bidi="ar"/>
        </w:rPr>
      </w:pPr>
      <w:r>
        <w:rPr>
          <w:rFonts w:hint="eastAsia" w:ascii="宋体" w:hAnsi="宋体" w:eastAsia="宋体" w:cs="宋体"/>
          <w:b w:val="0"/>
          <w:bCs/>
          <w:kern w:val="0"/>
          <w:sz w:val="24"/>
          <w:szCs w:val="24"/>
          <w:lang w:val="en-US" w:eastAsia="zh-CN" w:bidi="ar"/>
        </w:rPr>
        <w:t>对照财库〔2019〕9号、财库〔2019〕19号文件规定，供应商所投产品属于强制采购产品的，应提供</w:t>
      </w:r>
      <w:r>
        <w:rPr>
          <w:rFonts w:hint="eastAsia" w:ascii="宋体" w:hAnsi="宋体" w:cs="宋体"/>
          <w:b w:val="0"/>
          <w:bCs/>
          <w:kern w:val="0"/>
          <w:sz w:val="24"/>
          <w:szCs w:val="24"/>
          <w:lang w:val="en-US" w:eastAsia="zh-CN" w:bidi="ar"/>
        </w:rPr>
        <w:t>国家市场监督管理总局</w:t>
      </w:r>
      <w:r>
        <w:rPr>
          <w:rFonts w:hint="eastAsia" w:ascii="宋体" w:hAnsi="宋体" w:eastAsia="宋体" w:cs="宋体"/>
          <w:b w:val="0"/>
          <w:bCs/>
          <w:kern w:val="0"/>
          <w:sz w:val="24"/>
          <w:szCs w:val="24"/>
          <w:lang w:val="en-US" w:eastAsia="zh-CN" w:bidi="ar"/>
        </w:rPr>
        <w:t>确定的列入“参与实施政府采购节能产品认证机构名录”内的认证机构出具的、有效期内的该产品的节能产品认证证书电子件，不满足以上要求的按无效标处理。</w:t>
      </w:r>
    </w:p>
    <w:p w14:paraId="62CC1E02">
      <w:pPr>
        <w:numPr>
          <w:ilvl w:val="0"/>
          <w:numId w:val="8"/>
        </w:numPr>
        <w:spacing w:line="500" w:lineRule="exact"/>
        <w:ind w:firstLine="480" w:firstLineChars="200"/>
        <w:rPr>
          <w:rFonts w:hint="eastAsia" w:ascii="宋体" w:hAnsi="宋体" w:eastAsia="宋体" w:cs="宋体"/>
          <w:b w:val="0"/>
          <w:bCs/>
          <w:kern w:val="0"/>
          <w:sz w:val="24"/>
          <w:szCs w:val="24"/>
          <w:lang w:val="en-US" w:eastAsia="zh-CN" w:bidi="ar"/>
        </w:rPr>
      </w:pPr>
      <w:r>
        <w:rPr>
          <w:rFonts w:hint="eastAsia" w:ascii="宋体" w:hAnsi="宋体" w:eastAsia="宋体" w:cs="宋体"/>
          <w:b w:val="0"/>
          <w:bCs/>
          <w:kern w:val="0"/>
          <w:sz w:val="24"/>
          <w:szCs w:val="24"/>
          <w:lang w:val="en-US" w:eastAsia="zh-CN" w:bidi="ar"/>
        </w:rPr>
        <w:t>落实商品包装、快递包装政府采购需求标准。供应商所投产品需进行商品包装和快递包装的，应不低于《关于印发〈商品包装政府采购需求标准（试行）〉、〈快递包装政府采购需求标准（试行）〉的通知》（财办库〔2020〕123号）文件规定的参考标准。在履约验收时按照本条款执行，违反本约定的对照合同违约条款追究违约责任。供应商一旦参与本项目投标，即完全响应本条款要求。</w:t>
      </w:r>
    </w:p>
    <w:p w14:paraId="66D3D013">
      <w:pPr>
        <w:spacing w:line="500" w:lineRule="exact"/>
        <w:ind w:firstLine="480" w:firstLineChars="200"/>
        <w:rPr>
          <w:rFonts w:hint="eastAsia" w:ascii="宋体" w:hAnsi="宋体" w:eastAsia="宋体" w:cs="宋体"/>
          <w:b w:val="0"/>
          <w:bCs/>
          <w:kern w:val="0"/>
          <w:sz w:val="24"/>
          <w:szCs w:val="24"/>
          <w:lang w:val="en-US" w:eastAsia="zh-CN" w:bidi="ar"/>
        </w:rPr>
      </w:pPr>
      <w:r>
        <w:rPr>
          <w:rFonts w:hint="eastAsia" w:ascii="宋体" w:hAnsi="宋体" w:eastAsia="宋体" w:cs="宋体"/>
          <w:b w:val="0"/>
          <w:bCs/>
          <w:kern w:val="0"/>
          <w:sz w:val="24"/>
          <w:szCs w:val="24"/>
          <w:lang w:val="en-US" w:eastAsia="zh-CN" w:bidi="ar"/>
        </w:rPr>
        <w:t>（</w:t>
      </w:r>
      <w:r>
        <w:rPr>
          <w:rFonts w:hint="eastAsia" w:ascii="宋体" w:hAnsi="宋体" w:cs="宋体"/>
          <w:b w:val="0"/>
          <w:bCs/>
          <w:kern w:val="0"/>
          <w:sz w:val="24"/>
          <w:szCs w:val="24"/>
          <w:lang w:val="en-US" w:eastAsia="zh-CN" w:bidi="ar"/>
        </w:rPr>
        <w:t>2</w:t>
      </w:r>
      <w:r>
        <w:rPr>
          <w:rFonts w:hint="eastAsia" w:ascii="宋体" w:hAnsi="宋体" w:eastAsia="宋体" w:cs="宋体"/>
          <w:b w:val="0"/>
          <w:bCs/>
          <w:kern w:val="0"/>
          <w:sz w:val="24"/>
          <w:szCs w:val="24"/>
          <w:lang w:val="en-US" w:eastAsia="zh-CN" w:bidi="ar"/>
        </w:rPr>
        <w:t>）落实绿色数据中心政府采购需求标准。绿色数据中心项目（指“由计算机场地（机房），其他基础设施、信息系统软硬件、信息资源（数据）和人员以及相应的规章制度组成的实体”）。</w:t>
      </w:r>
    </w:p>
    <w:p w14:paraId="6320BDC6">
      <w:pPr>
        <w:spacing w:line="500" w:lineRule="exact"/>
        <w:ind w:firstLine="480" w:firstLineChars="200"/>
        <w:rPr>
          <w:rFonts w:hint="eastAsia" w:ascii="宋体" w:hAnsi="宋体" w:eastAsia="宋体" w:cs="宋体"/>
          <w:b w:val="0"/>
          <w:bCs/>
          <w:kern w:val="0"/>
          <w:sz w:val="24"/>
          <w:szCs w:val="24"/>
          <w:lang w:val="en-US" w:eastAsia="zh-CN" w:bidi="ar"/>
        </w:rPr>
      </w:pPr>
      <w:r>
        <w:rPr>
          <w:rFonts w:hint="eastAsia" w:ascii="宋体" w:hAnsi="宋体" w:eastAsia="宋体" w:cs="宋体"/>
          <w:b w:val="0"/>
          <w:bCs/>
          <w:kern w:val="0"/>
          <w:sz w:val="24"/>
          <w:szCs w:val="24"/>
          <w:lang w:val="en-US" w:eastAsia="zh-CN" w:bidi="ar"/>
        </w:rPr>
        <w:t>绿色数据中心需执行《财政部 生态环境部 工业和信息化部关于印发《绿色数据中心政府采购需求标准（试行）》的通知》（财库〔2023〕7号）的要求。在履约验收时按照本条款执行，违反本约定的对照合同违约条款追究违约责任。供应商在投标文件中出具响应承诺函，格式自拟。</w:t>
      </w:r>
    </w:p>
    <w:p w14:paraId="3E196C0F">
      <w:pPr>
        <w:pStyle w:val="28"/>
        <w:spacing w:line="360" w:lineRule="auto"/>
        <w:ind w:firstLine="480"/>
        <w:outlineLvl w:val="1"/>
        <w:rPr>
          <w:rFonts w:ascii="宋体" w:hAnsi="宋体" w:cs="宋体"/>
          <w:b/>
          <w:bCs/>
          <w:kern w:val="2"/>
          <w:sz w:val="24"/>
          <w:szCs w:val="24"/>
        </w:rPr>
      </w:pPr>
      <w:bookmarkStart w:id="19" w:name="_Toc7384"/>
      <w:r>
        <w:rPr>
          <w:rFonts w:hint="eastAsia" w:ascii="宋体" w:hAnsi="宋体" w:cs="宋体"/>
          <w:b/>
          <w:bCs/>
          <w:sz w:val="24"/>
        </w:rPr>
        <w:t>十</w:t>
      </w:r>
      <w:r>
        <w:rPr>
          <w:rFonts w:hint="eastAsia" w:ascii="宋体" w:hAnsi="宋体" w:cs="宋体"/>
          <w:b/>
          <w:bCs/>
          <w:sz w:val="24"/>
          <w:lang w:val="en-US" w:eastAsia="zh-CN"/>
        </w:rPr>
        <w:t>二</w:t>
      </w:r>
      <w:r>
        <w:rPr>
          <w:rFonts w:hint="eastAsia" w:ascii="宋体" w:hAnsi="宋体" w:cs="宋体"/>
          <w:b/>
          <w:bCs/>
          <w:sz w:val="24"/>
        </w:rPr>
        <w:t>、</w:t>
      </w:r>
      <w:r>
        <w:rPr>
          <w:rFonts w:hint="eastAsia" w:ascii="宋体" w:hAnsi="宋体" w:cs="宋体"/>
          <w:b/>
          <w:bCs/>
          <w:kern w:val="2"/>
          <w:sz w:val="24"/>
          <w:szCs w:val="24"/>
        </w:rPr>
        <w:t>其他注意事项</w:t>
      </w:r>
      <w:bookmarkEnd w:id="19"/>
    </w:p>
    <w:p w14:paraId="01E030C6">
      <w:pPr>
        <w:spacing w:line="360" w:lineRule="auto"/>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一）本项目不接受备选的投标方案或有选择的报价，只允许有一个报价。投标报价内容包括：服务及货物本身价格、软件开发及融合、配件、辅材、运输、安装、集成、调试、人工、产品损耗、耗材、维护保养、利润、税金以及交付使用过程中涉及的其他等完成本项目所涉及的一切相关费用。</w:t>
      </w:r>
    </w:p>
    <w:p w14:paraId="3B97A1AD">
      <w:pPr>
        <w:snapToGrid w:val="0"/>
        <w:spacing w:line="360" w:lineRule="auto"/>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w:t>
      </w:r>
      <w:r>
        <w:rPr>
          <w:rFonts w:hint="eastAsia" w:ascii="宋体" w:hAnsi="宋体" w:cs="宋体"/>
          <w:kern w:val="0"/>
          <w:sz w:val="24"/>
          <w:szCs w:val="24"/>
          <w:lang w:val="en-US" w:eastAsia="zh-CN" w:bidi="ar"/>
        </w:rPr>
        <w:t>投标人</w:t>
      </w:r>
      <w:r>
        <w:rPr>
          <w:rFonts w:hint="eastAsia" w:ascii="宋体" w:hAnsi="宋体" w:eastAsia="宋体" w:cs="宋体"/>
          <w:kern w:val="0"/>
          <w:sz w:val="24"/>
          <w:szCs w:val="24"/>
          <w:lang w:val="en-US" w:eastAsia="zh-CN" w:bidi="ar"/>
        </w:rPr>
        <w:t>报价时应充分考虑所有可能影响到报价的因素，一旦评标结束最终中标，如发生漏、缺、少项，都将被认为是</w:t>
      </w:r>
      <w:r>
        <w:rPr>
          <w:rFonts w:hint="eastAsia" w:ascii="宋体" w:hAnsi="宋体" w:cs="宋体"/>
          <w:kern w:val="0"/>
          <w:sz w:val="24"/>
          <w:szCs w:val="24"/>
          <w:lang w:val="en-US" w:eastAsia="zh-CN" w:bidi="ar"/>
        </w:rPr>
        <w:t>投标人</w:t>
      </w:r>
      <w:r>
        <w:rPr>
          <w:rFonts w:hint="eastAsia" w:ascii="宋体" w:hAnsi="宋体" w:eastAsia="宋体" w:cs="宋体"/>
          <w:kern w:val="0"/>
          <w:sz w:val="24"/>
          <w:szCs w:val="24"/>
          <w:lang w:val="en-US" w:eastAsia="zh-CN" w:bidi="ar"/>
        </w:rPr>
        <w:t>的报价让利行为，损失自负。</w:t>
      </w:r>
    </w:p>
    <w:p w14:paraId="31B5BE56">
      <w:pPr>
        <w:ind w:left="360"/>
        <w:jc w:val="center"/>
        <w:outlineLvl w:val="9"/>
        <w:rPr>
          <w:rFonts w:hint="eastAsia" w:ascii="宋体" w:hAnsi="宋体" w:cs="宋体"/>
          <w:b/>
          <w:bCs w:val="0"/>
          <w:sz w:val="44"/>
        </w:rPr>
      </w:pPr>
    </w:p>
    <w:p w14:paraId="4E475BD1">
      <w:pPr>
        <w:ind w:left="360"/>
        <w:jc w:val="center"/>
        <w:outlineLvl w:val="9"/>
        <w:rPr>
          <w:rFonts w:hint="eastAsia" w:ascii="宋体" w:hAnsi="宋体" w:cs="宋体"/>
          <w:b/>
          <w:bCs w:val="0"/>
          <w:sz w:val="44"/>
        </w:rPr>
      </w:pPr>
    </w:p>
    <w:p w14:paraId="618773B2">
      <w:pPr>
        <w:ind w:left="360"/>
        <w:jc w:val="center"/>
        <w:outlineLvl w:val="9"/>
        <w:rPr>
          <w:rFonts w:hint="eastAsia" w:ascii="宋体" w:hAnsi="宋体" w:cs="宋体"/>
          <w:b/>
          <w:bCs w:val="0"/>
          <w:sz w:val="44"/>
        </w:rPr>
      </w:pPr>
    </w:p>
    <w:p w14:paraId="41BE3908">
      <w:pPr>
        <w:jc w:val="both"/>
        <w:outlineLvl w:val="9"/>
        <w:rPr>
          <w:rFonts w:hint="eastAsia" w:ascii="宋体" w:hAnsi="宋体" w:cs="宋体"/>
          <w:b/>
          <w:bCs w:val="0"/>
          <w:sz w:val="44"/>
        </w:rPr>
      </w:pPr>
    </w:p>
    <w:p w14:paraId="4A59E8FE"/>
    <w:sectPr>
      <w:footerReference r:id="rId3" w:type="default"/>
      <w:pgSz w:w="11906" w:h="16838"/>
      <w:pgMar w:top="1383" w:right="1746" w:bottom="1383" w:left="1746"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9F53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CF5FB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FCF5FB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2DFD9"/>
    <w:multiLevelType w:val="singleLevel"/>
    <w:tmpl w:val="8F92DFD9"/>
    <w:lvl w:ilvl="0" w:tentative="0">
      <w:start w:val="5"/>
      <w:numFmt w:val="decimal"/>
      <w:suff w:val="nothing"/>
      <w:lvlText w:val="%1、"/>
      <w:lvlJc w:val="left"/>
    </w:lvl>
  </w:abstractNum>
  <w:abstractNum w:abstractNumId="1">
    <w:nsid w:val="A10DA949"/>
    <w:multiLevelType w:val="singleLevel"/>
    <w:tmpl w:val="A10DA949"/>
    <w:lvl w:ilvl="0" w:tentative="0">
      <w:start w:val="1"/>
      <w:numFmt w:val="decimal"/>
      <w:suff w:val="nothing"/>
      <w:lvlText w:val="（%1）"/>
      <w:lvlJc w:val="left"/>
    </w:lvl>
  </w:abstractNum>
  <w:abstractNum w:abstractNumId="2">
    <w:nsid w:val="B3CDF319"/>
    <w:multiLevelType w:val="singleLevel"/>
    <w:tmpl w:val="B3CDF319"/>
    <w:lvl w:ilvl="0" w:tentative="0">
      <w:start w:val="1"/>
      <w:numFmt w:val="decimal"/>
      <w:suff w:val="nothing"/>
      <w:lvlText w:val="%1、"/>
      <w:lvlJc w:val="left"/>
    </w:lvl>
  </w:abstractNum>
  <w:abstractNum w:abstractNumId="3">
    <w:nsid w:val="C389E50A"/>
    <w:multiLevelType w:val="singleLevel"/>
    <w:tmpl w:val="C389E50A"/>
    <w:lvl w:ilvl="0" w:tentative="0">
      <w:start w:val="1"/>
      <w:numFmt w:val="decimal"/>
      <w:suff w:val="nothing"/>
      <w:lvlText w:val="%1、"/>
      <w:lvlJc w:val="left"/>
    </w:lvl>
  </w:abstractNum>
  <w:abstractNum w:abstractNumId="4">
    <w:nsid w:val="D2315579"/>
    <w:multiLevelType w:val="singleLevel"/>
    <w:tmpl w:val="D2315579"/>
    <w:lvl w:ilvl="0" w:tentative="0">
      <w:start w:val="1"/>
      <w:numFmt w:val="decimal"/>
      <w:suff w:val="nothing"/>
      <w:lvlText w:val="%1、"/>
      <w:lvlJc w:val="left"/>
    </w:lvl>
  </w:abstractNum>
  <w:abstractNum w:abstractNumId="5">
    <w:nsid w:val="F098F13C"/>
    <w:multiLevelType w:val="singleLevel"/>
    <w:tmpl w:val="F098F13C"/>
    <w:lvl w:ilvl="0" w:tentative="0">
      <w:start w:val="1"/>
      <w:numFmt w:val="decimal"/>
      <w:suff w:val="nothing"/>
      <w:lvlText w:val="%1、"/>
      <w:lvlJc w:val="left"/>
    </w:lvl>
  </w:abstractNum>
  <w:abstractNum w:abstractNumId="6">
    <w:nsid w:val="02079559"/>
    <w:multiLevelType w:val="singleLevel"/>
    <w:tmpl w:val="02079559"/>
    <w:lvl w:ilvl="0" w:tentative="0">
      <w:start w:val="1"/>
      <w:numFmt w:val="decimal"/>
      <w:suff w:val="nothing"/>
      <w:lvlText w:val="%1、"/>
      <w:lvlJc w:val="left"/>
    </w:lvl>
  </w:abstractNum>
  <w:abstractNum w:abstractNumId="7">
    <w:nsid w:val="496DEEF3"/>
    <w:multiLevelType w:val="singleLevel"/>
    <w:tmpl w:val="496DEEF3"/>
    <w:lvl w:ilvl="0" w:tentative="0">
      <w:start w:val="1"/>
      <w:numFmt w:val="decimal"/>
      <w:suff w:val="nothing"/>
      <w:lvlText w:val="%1、"/>
      <w:lvlJc w:val="left"/>
    </w:lvl>
  </w:abstractNum>
  <w:num w:numId="1">
    <w:abstractNumId w:val="7"/>
  </w:num>
  <w:num w:numId="2">
    <w:abstractNumId w:val="6"/>
  </w:num>
  <w:num w:numId="3">
    <w:abstractNumId w:val="5"/>
  </w:num>
  <w:num w:numId="4">
    <w:abstractNumId w:val="2"/>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C6AFE"/>
    <w:rsid w:val="453F2EAB"/>
    <w:rsid w:val="45880D21"/>
    <w:rsid w:val="47A85B3D"/>
    <w:rsid w:val="53FC6AFE"/>
    <w:rsid w:val="560A4CB8"/>
    <w:rsid w:val="5B406236"/>
    <w:rsid w:val="5BBB1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sz w:val="28"/>
      <w:szCs w:val="28"/>
    </w:rPr>
  </w:style>
  <w:style w:type="paragraph" w:styleId="3">
    <w:name w:val="Plain Text"/>
    <w:basedOn w:val="1"/>
    <w:qFormat/>
    <w:uiPriority w:val="0"/>
    <w:rPr>
      <w:rFonts w:ascii="宋体" w:hAnsi="Courier New" w:cs="Courier New"/>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4"/>
    <w:basedOn w:val="1"/>
    <w:next w:val="1"/>
    <w:semiHidden/>
    <w:qFormat/>
    <w:uiPriority w:val="0"/>
    <w:pPr>
      <w:ind w:left="630"/>
      <w:jc w:val="left"/>
    </w:pPr>
  </w:style>
  <w:style w:type="paragraph" w:styleId="7">
    <w:name w:val="Normal (Web)"/>
    <w:basedOn w:val="1"/>
    <w:next w:val="6"/>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112"/>
    <w:basedOn w:val="10"/>
    <w:qFormat/>
    <w:uiPriority w:val="0"/>
    <w:rPr>
      <w:rFonts w:hint="eastAsia" w:ascii="宋体" w:hAnsi="宋体" w:eastAsia="宋体" w:cs="宋体"/>
      <w:color w:val="000000"/>
      <w:sz w:val="28"/>
      <w:szCs w:val="28"/>
      <w:u w:val="none"/>
    </w:rPr>
  </w:style>
  <w:style w:type="character" w:customStyle="1" w:styleId="12">
    <w:name w:val="font161"/>
    <w:basedOn w:val="10"/>
    <w:qFormat/>
    <w:uiPriority w:val="0"/>
    <w:rPr>
      <w:rFonts w:ascii="宋体" w:hAnsi="宋体" w:eastAsia="宋体" w:cs="宋体"/>
      <w:color w:val="000000"/>
      <w:sz w:val="28"/>
      <w:szCs w:val="28"/>
      <w:u w:val="none"/>
    </w:rPr>
  </w:style>
  <w:style w:type="character" w:customStyle="1" w:styleId="13">
    <w:name w:val="font11"/>
    <w:basedOn w:val="10"/>
    <w:autoRedefine/>
    <w:qFormat/>
    <w:uiPriority w:val="0"/>
    <w:rPr>
      <w:rFonts w:hint="eastAsia" w:ascii="新宋体" w:hAnsi="新宋体" w:eastAsia="新宋体" w:cs="新宋体"/>
      <w:color w:val="000000"/>
      <w:sz w:val="20"/>
      <w:szCs w:val="20"/>
      <w:u w:val="none"/>
    </w:rPr>
  </w:style>
  <w:style w:type="character" w:customStyle="1" w:styleId="14">
    <w:name w:val="font171"/>
    <w:basedOn w:val="10"/>
    <w:qFormat/>
    <w:uiPriority w:val="0"/>
    <w:rPr>
      <w:rFonts w:ascii="宋体" w:hAnsi="宋体" w:eastAsia="宋体" w:cs="宋体"/>
      <w:color w:val="000000"/>
      <w:sz w:val="28"/>
      <w:szCs w:val="28"/>
      <w:u w:val="none"/>
    </w:rPr>
  </w:style>
  <w:style w:type="paragraph" w:customStyle="1" w:styleId="15">
    <w:name w:val="Char Char Char_0"/>
    <w:basedOn w:val="16"/>
    <w:autoRedefine/>
    <w:qFormat/>
    <w:uiPriority w:val="0"/>
    <w:rPr>
      <w:rFonts w:ascii="Calibri" w:hAnsi="Calibri" w:eastAsia="Times New Roman"/>
      <w:szCs w:val="21"/>
    </w:rPr>
  </w:style>
  <w:style w:type="paragraph" w:customStyle="1" w:styleId="16">
    <w:name w:val="Normal_19"/>
    <w:autoRedefine/>
    <w:qFormat/>
    <w:uiPriority w:val="0"/>
    <w:pPr>
      <w:widowControl w:val="0"/>
      <w:jc w:val="both"/>
    </w:pPr>
    <w:rPr>
      <w:rFonts w:ascii="Times New Roman" w:hAnsi="Times New Roman" w:eastAsia="宋体" w:cs="Times New Roman"/>
      <w:szCs w:val="24"/>
      <w:lang w:val="en-US" w:eastAsia="zh-CN" w:bidi="ar-SA"/>
    </w:rPr>
  </w:style>
  <w:style w:type="paragraph" w:styleId="17">
    <w:name w:val="List Paragraph"/>
    <w:basedOn w:val="1"/>
    <w:autoRedefine/>
    <w:qFormat/>
    <w:uiPriority w:val="0"/>
    <w:pPr>
      <w:widowControl/>
      <w:ind w:left="720"/>
      <w:contextualSpacing/>
      <w:jc w:val="left"/>
    </w:pPr>
    <w:rPr>
      <w:rFonts w:ascii="Calibri" w:hAnsi="Calibri"/>
      <w:kern w:val="0"/>
      <w:sz w:val="24"/>
      <w:szCs w:val="24"/>
      <w:lang w:eastAsia="en-US" w:bidi="en-US"/>
    </w:rPr>
  </w:style>
  <w:style w:type="paragraph" w:customStyle="1" w:styleId="18">
    <w:name w:val="Char Char Char_1"/>
    <w:basedOn w:val="19"/>
    <w:autoRedefine/>
    <w:qFormat/>
    <w:uiPriority w:val="0"/>
    <w:rPr>
      <w:rFonts w:ascii="Calibri" w:hAnsi="Calibri" w:eastAsia="Times New Roman"/>
      <w:szCs w:val="21"/>
    </w:rPr>
  </w:style>
  <w:style w:type="paragraph" w:customStyle="1" w:styleId="19">
    <w:name w:val="Normal_20"/>
    <w:autoRedefine/>
    <w:qFormat/>
    <w:uiPriority w:val="0"/>
    <w:rPr>
      <w:rFonts w:ascii="黑体" w:hAnsi="黑体" w:eastAsia="黑体" w:cs="黑体"/>
      <w:b/>
      <w:sz w:val="32"/>
      <w:szCs w:val="24"/>
      <w:lang w:val="en-US" w:eastAsia="zh-CN" w:bidi="ar-SA"/>
    </w:rPr>
  </w:style>
  <w:style w:type="paragraph" w:customStyle="1" w:styleId="20">
    <w:name w:val="Normal_0_1"/>
    <w:autoRedefine/>
    <w:qFormat/>
    <w:uiPriority w:val="0"/>
    <w:pPr>
      <w:widowControl w:val="0"/>
      <w:jc w:val="both"/>
    </w:pPr>
    <w:rPr>
      <w:rFonts w:ascii="Times New Roman" w:hAnsi="Times New Roman" w:eastAsia="宋体" w:cs="Times New Roman"/>
      <w:lang w:val="en-US" w:eastAsia="zh-CN" w:bidi="ar-SA"/>
    </w:rPr>
  </w:style>
  <w:style w:type="paragraph" w:customStyle="1" w:styleId="21">
    <w:name w:val="Default"/>
    <w:autoRedefine/>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22">
    <w:name w:val="Normal_19_0"/>
    <w:next w:val="23"/>
    <w:autoRedefine/>
    <w:qFormat/>
    <w:uiPriority w:val="0"/>
    <w:rPr>
      <w:rFonts w:ascii="黑体" w:hAnsi="黑体" w:eastAsia="黑体" w:cs="Times New Roman"/>
      <w:b/>
      <w:sz w:val="32"/>
      <w:szCs w:val="24"/>
      <w:lang w:val="en-US" w:eastAsia="zh-CN" w:bidi="ar-SA"/>
    </w:rPr>
  </w:style>
  <w:style w:type="paragraph" w:customStyle="1" w:styleId="23">
    <w:name w:val="Heading 4_0_0"/>
    <w:basedOn w:val="22"/>
    <w:next w:val="24"/>
    <w:autoRedefine/>
    <w:qFormat/>
    <w:uiPriority w:val="0"/>
    <w:pPr>
      <w:keepNext/>
      <w:keepLines/>
      <w:tabs>
        <w:tab w:val="left" w:pos="1134"/>
        <w:tab w:val="right" w:pos="7371"/>
      </w:tabs>
      <w:overflowPunct w:val="0"/>
      <w:autoSpaceDE w:val="0"/>
      <w:autoSpaceDN w:val="0"/>
      <w:adjustRightInd w:val="0"/>
      <w:snapToGrid w:val="0"/>
      <w:spacing w:line="360" w:lineRule="auto"/>
      <w:textAlignment w:val="baseline"/>
      <w:outlineLvl w:val="3"/>
    </w:pPr>
    <w:rPr>
      <w:rFonts w:ascii="宋体"/>
      <w:color w:val="800000"/>
      <w:sz w:val="28"/>
    </w:rPr>
  </w:style>
  <w:style w:type="paragraph" w:customStyle="1" w:styleId="24">
    <w:name w:val="Normal Indent_1"/>
    <w:basedOn w:val="22"/>
    <w:autoRedefine/>
    <w:qFormat/>
    <w:uiPriority w:val="0"/>
    <w:pPr>
      <w:autoSpaceDE w:val="0"/>
      <w:autoSpaceDN w:val="0"/>
      <w:adjustRightInd w:val="0"/>
      <w:snapToGrid w:val="0"/>
      <w:ind w:firstLine="420"/>
    </w:pPr>
    <w:rPr>
      <w:rFonts w:ascii="宋体"/>
      <w:color w:val="000000"/>
      <w:sz w:val="24"/>
    </w:rPr>
  </w:style>
  <w:style w:type="paragraph" w:customStyle="1" w:styleId="25">
    <w:name w:val="正文_16_0"/>
    <w:next w:val="2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标题 3_0_0"/>
    <w:basedOn w:val="27"/>
    <w:next w:val="25"/>
    <w:autoRedefine/>
    <w:qFormat/>
    <w:uiPriority w:val="0"/>
    <w:pPr>
      <w:keepNext/>
      <w:keepLines/>
      <w:spacing w:before="260" w:after="260" w:line="413" w:lineRule="auto"/>
      <w:outlineLvl w:val="2"/>
    </w:pPr>
    <w:rPr>
      <w:rFonts w:ascii="Times New Roman" w:hAnsi="Times New Roman"/>
      <w:b/>
      <w:sz w:val="32"/>
      <w:szCs w:val="20"/>
    </w:rPr>
  </w:style>
  <w:style w:type="paragraph" w:customStyle="1" w:styleId="27">
    <w:name w:val="正文_3_1"/>
    <w:next w:val="26"/>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Normal_0_1_0_0_0"/>
    <w:autoRedefine/>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0</Words>
  <Characters>0</Characters>
  <Lines>0</Lines>
  <Paragraphs>0</Paragraphs>
  <TotalTime>17</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2024-11-20T08:23:00Z</dcterms:created>
  <dc:creator>毛贵香</dc:creator>
  <cp:lastModifiedBy>毛贵香</cp:lastModifiedBy>
  <dcterms:modified xsi:type="dcterms:W3CDTF">2024-11-20T09:07:53Z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77B0CC19AA7648F1B26992BBD313108E_13</vt:lpwstr>
  </property>
</Properties>
</file>